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2B13D" w14:textId="77777777" w:rsidR="0045035E" w:rsidRDefault="0045035E"/>
    <w:p w14:paraId="489DD8EE" w14:textId="77777777" w:rsidR="00FD23E2" w:rsidRDefault="00FD23E2"/>
    <w:p w14:paraId="6440ECE6" w14:textId="77777777" w:rsidR="00FD23E2" w:rsidRDefault="00FD23E2"/>
    <w:p w14:paraId="3E1CA41C" w14:textId="77777777" w:rsidR="00FD23E2" w:rsidRDefault="00FD23E2"/>
    <w:p w14:paraId="3BFC5742" w14:textId="77777777" w:rsidR="00FD23E2" w:rsidRDefault="00FD23E2"/>
    <w:p w14:paraId="1D1DC689" w14:textId="77777777" w:rsidR="00FD23E2" w:rsidRDefault="00FD23E2"/>
    <w:p w14:paraId="7A393C5C" w14:textId="77777777" w:rsidR="00FD23E2" w:rsidRDefault="00FD23E2"/>
    <w:p w14:paraId="18E665FA" w14:textId="77777777" w:rsidR="0045035E" w:rsidRDefault="00FD23E2">
      <w:pPr>
        <w:pStyle w:val="Title"/>
        <w:jc w:val="center"/>
      </w:pPr>
      <w:r>
        <w:t>RAPORT DE ACTIVITATE – 2024</w:t>
      </w:r>
    </w:p>
    <w:p w14:paraId="59E2E21D" w14:textId="77777777" w:rsidR="0045035E" w:rsidRDefault="00FD23E2">
      <w:pPr>
        <w:pStyle w:val="Title"/>
        <w:jc w:val="center"/>
      </w:pPr>
      <w:r>
        <w:t>Asociația Obștească „Club de Fotbal Codru Pănășești”</w:t>
      </w:r>
    </w:p>
    <w:p w14:paraId="70095883" w14:textId="77777777" w:rsidR="0045035E" w:rsidRPr="00FD23E2" w:rsidRDefault="00FD23E2">
      <w:pPr>
        <w:jc w:val="center"/>
        <w:rPr>
          <w:lang w:val="it-IT"/>
        </w:rPr>
      </w:pPr>
      <w:r w:rsidRPr="00FD23E2">
        <w:rPr>
          <w:lang w:val="it-IT"/>
        </w:rPr>
        <w:t>Raionul Strășeni, Republica Moldova</w:t>
      </w:r>
    </w:p>
    <w:p w14:paraId="31957B99" w14:textId="1F8FDD42" w:rsidR="0045035E" w:rsidRDefault="00FD23E2">
      <w:pPr>
        <w:jc w:val="center"/>
        <w:rPr>
          <w:lang w:val="it-IT"/>
        </w:rPr>
      </w:pPr>
      <w:r w:rsidRPr="00FD23E2">
        <w:rPr>
          <w:lang w:val="it-IT"/>
        </w:rPr>
        <w:br w:type="page"/>
      </w:r>
    </w:p>
    <w:p w14:paraId="32C61080" w14:textId="77777777" w:rsidR="00FD23E2" w:rsidRDefault="00FD23E2" w:rsidP="00FD23E2">
      <w:pPr>
        <w:pStyle w:val="Heading1"/>
        <w:jc w:val="center"/>
        <w:rPr>
          <w:lang w:val="it-IT"/>
        </w:rPr>
      </w:pPr>
    </w:p>
    <w:p w14:paraId="16E81FFE" w14:textId="77777777" w:rsidR="00FD23E2" w:rsidRDefault="00FD23E2" w:rsidP="00FD23E2">
      <w:pPr>
        <w:pStyle w:val="Heading1"/>
        <w:rPr>
          <w:lang w:val="it-IT"/>
        </w:rPr>
      </w:pPr>
    </w:p>
    <w:p w14:paraId="53717A53" w14:textId="29F1568D" w:rsidR="0045035E" w:rsidRPr="00FD23E2" w:rsidRDefault="00FD23E2" w:rsidP="00FD23E2">
      <w:pPr>
        <w:rPr>
          <w:lang w:val="it-IT"/>
        </w:rPr>
      </w:pPr>
      <w:r w:rsidRPr="00FD23E2">
        <w:rPr>
          <w:rFonts w:ascii="Calibri" w:hAnsi="Calibri"/>
          <w:b/>
          <w:color w:val="1F497D"/>
          <w:sz w:val="28"/>
          <w:lang w:val="it-IT"/>
        </w:rPr>
        <w:t>Introducere</w:t>
      </w:r>
    </w:p>
    <w:p w14:paraId="436E92DA" w14:textId="77777777" w:rsidR="0045035E" w:rsidRPr="00FD23E2" w:rsidRDefault="00FD23E2">
      <w:pPr>
        <w:rPr>
          <w:lang w:val="it-IT"/>
        </w:rPr>
      </w:pPr>
      <w:r w:rsidRPr="00FD23E2">
        <w:rPr>
          <w:rFonts w:ascii="Calibri" w:hAnsi="Calibri"/>
          <w:color w:val="000000"/>
          <w:lang w:val="it-IT"/>
        </w:rPr>
        <w:t>Asociația Obștească „Club de Fotbal Codru Pănășești” a fost înființată cu scopul promovării activităților sportive în rândul tineretului din satul Pănășești. Prin activitățile desfășurate în anul 2024, am urmărit consolidarea spiritului de echipă, dezvoltarea aptitudinilor sportive și implicarea activă a comunității locale în susținerea fotbalului.</w:t>
      </w:r>
    </w:p>
    <w:p w14:paraId="040480BA" w14:textId="62BFA126" w:rsidR="0045035E" w:rsidRPr="00FD23E2" w:rsidRDefault="00FD23E2">
      <w:pPr>
        <w:pStyle w:val="Heading1"/>
        <w:rPr>
          <w:lang w:val="it-IT"/>
        </w:rPr>
      </w:pPr>
      <w:r w:rsidRPr="00FD23E2">
        <w:rPr>
          <w:rFonts w:ascii="Calibri" w:hAnsi="Calibri"/>
          <w:color w:val="1F497D"/>
          <w:lang w:val="it-IT"/>
        </w:rPr>
        <w:t>Scopuri și Obiective Strategice ale Asociației</w:t>
      </w:r>
    </w:p>
    <w:p w14:paraId="3BCB16A5" w14:textId="77777777" w:rsidR="0045035E" w:rsidRPr="00FD23E2" w:rsidRDefault="00FD23E2">
      <w:pPr>
        <w:rPr>
          <w:lang w:val="it-IT"/>
        </w:rPr>
      </w:pPr>
      <w:r w:rsidRPr="00FD23E2">
        <w:rPr>
          <w:rFonts w:ascii="Calibri" w:hAnsi="Calibri"/>
          <w:color w:val="000000"/>
          <w:lang w:val="it-IT"/>
        </w:rPr>
        <w:t>Asociația Obștească „Club de Fotbal Codru Pănășești” își propune o misiune pe termen lung de revitalizare a vieții sportive și comunitare în satul Pănășești și în zonele învecinate, prin implementarea unui model sustenabil de dezvoltare sportivă și implicare socială. Scopurile noastre sunt fundamentate pe principiile incluziunii, accesibilității, educației prin sport și consolidării spiritului de echipă.</w:t>
      </w:r>
      <w:r w:rsidRPr="00FD23E2">
        <w:rPr>
          <w:rFonts w:ascii="Calibri" w:hAnsi="Calibri"/>
          <w:color w:val="000000"/>
          <w:lang w:val="it-IT"/>
        </w:rPr>
        <w:br/>
      </w:r>
      <w:r w:rsidRPr="00FD23E2">
        <w:rPr>
          <w:rFonts w:ascii="Calibri" w:hAnsi="Calibri"/>
          <w:color w:val="000000"/>
          <w:lang w:val="it-IT"/>
        </w:rPr>
        <w:br/>
        <w:t>Obiectivele strategice ale Asociației includ:</w:t>
      </w:r>
      <w:r w:rsidRPr="00FD23E2">
        <w:rPr>
          <w:rFonts w:ascii="Calibri" w:hAnsi="Calibri"/>
          <w:color w:val="000000"/>
          <w:lang w:val="it-IT"/>
        </w:rPr>
        <w:br/>
        <w:t>• Crearea unui cadru organizat pentru desfășurarea activităților sportive, în special fotbalul, la nivel local și raional;</w:t>
      </w:r>
      <w:r w:rsidRPr="00FD23E2">
        <w:rPr>
          <w:rFonts w:ascii="Calibri" w:hAnsi="Calibri"/>
          <w:color w:val="000000"/>
          <w:lang w:val="it-IT"/>
        </w:rPr>
        <w:br/>
        <w:t>• Atragerea și implicarea tinerilor din sat și din regiune în activități sportive regulate, ca alternativă pozitivă la migrație și inactivitate;</w:t>
      </w:r>
      <w:r w:rsidRPr="00FD23E2">
        <w:rPr>
          <w:rFonts w:ascii="Calibri" w:hAnsi="Calibri"/>
          <w:color w:val="000000"/>
          <w:lang w:val="it-IT"/>
        </w:rPr>
        <w:br/>
        <w:t>• Identificarea și promovarea talentelor locale prin formarea unei echipe de juniori și integrarea acestora în circuitul sportiv regional;</w:t>
      </w:r>
      <w:r w:rsidRPr="00FD23E2">
        <w:rPr>
          <w:rFonts w:ascii="Calibri" w:hAnsi="Calibri"/>
          <w:color w:val="000000"/>
          <w:lang w:val="it-IT"/>
        </w:rPr>
        <w:br/>
        <w:t>• Îmbunătățirea infrastructurii sportive locale prin parteneriate cu autoritățile publice și sectorul privat (teren, vestiare, iluminare nocturnă);</w:t>
      </w:r>
      <w:r w:rsidRPr="00FD23E2">
        <w:rPr>
          <w:rFonts w:ascii="Calibri" w:hAnsi="Calibri"/>
          <w:color w:val="000000"/>
          <w:lang w:val="it-IT"/>
        </w:rPr>
        <w:br/>
        <w:t>• Organizarea de evenimente sportive (turnee, meciuri amicale, campionate) care să stimuleze interacțiunea comunitară și să promoveze valorile fair-play;</w:t>
      </w:r>
      <w:r w:rsidRPr="00FD23E2">
        <w:rPr>
          <w:rFonts w:ascii="Calibri" w:hAnsi="Calibri"/>
          <w:color w:val="000000"/>
          <w:lang w:val="it-IT"/>
        </w:rPr>
        <w:br/>
        <w:t>• Stabilirea unei culturi a voluntariatului și implicării civice prin sport, oferind modele pozitive de comportament pentru tineri;</w:t>
      </w:r>
      <w:r w:rsidRPr="00FD23E2">
        <w:rPr>
          <w:rFonts w:ascii="Calibri" w:hAnsi="Calibri"/>
          <w:color w:val="000000"/>
          <w:lang w:val="it-IT"/>
        </w:rPr>
        <w:br/>
        <w:t>• Promovarea imaginii satului Pănășești la nivel raional și național, prin rezultate sportive și implicare activă în comunitate.</w:t>
      </w:r>
    </w:p>
    <w:p w14:paraId="79307ED2" w14:textId="4A5CEC10" w:rsidR="0045035E" w:rsidRPr="00FD23E2" w:rsidRDefault="00FD23E2">
      <w:pPr>
        <w:pStyle w:val="Heading1"/>
        <w:rPr>
          <w:lang w:val="it-IT"/>
        </w:rPr>
      </w:pPr>
      <w:r w:rsidRPr="00FD23E2">
        <w:rPr>
          <w:rFonts w:ascii="Calibri" w:hAnsi="Calibri"/>
          <w:color w:val="1F497D"/>
          <w:lang w:val="it-IT"/>
        </w:rPr>
        <w:t>Participări în Campionate – 2024</w:t>
      </w:r>
    </w:p>
    <w:p w14:paraId="547E380C" w14:textId="77777777" w:rsidR="0045035E" w:rsidRPr="00FD23E2" w:rsidRDefault="00FD23E2">
      <w:pPr>
        <w:rPr>
          <w:lang w:val="it-IT"/>
        </w:rPr>
      </w:pPr>
      <w:r w:rsidRPr="00FD23E2">
        <w:rPr>
          <w:rFonts w:ascii="Calibri" w:hAnsi="Calibri"/>
          <w:color w:val="000000"/>
          <w:lang w:val="it-IT"/>
        </w:rPr>
        <w:t>În anul 2024, Clubul de Fotbal „Codru Pănășești” a fost prezent activ în patru competiții sportive importante, demonstrând perseverență, unitate și spirit de echipă:</w:t>
      </w:r>
      <w:r w:rsidRPr="00FD23E2">
        <w:rPr>
          <w:rFonts w:ascii="Calibri" w:hAnsi="Calibri"/>
          <w:color w:val="000000"/>
          <w:lang w:val="it-IT"/>
        </w:rPr>
        <w:br/>
      </w:r>
      <w:r w:rsidRPr="00FD23E2">
        <w:rPr>
          <w:rFonts w:ascii="Calibri" w:hAnsi="Calibri"/>
          <w:color w:val="000000"/>
          <w:lang w:val="it-IT"/>
        </w:rPr>
        <w:lastRenderedPageBreak/>
        <w:br/>
        <w:t>• **Liga Raionului la Futsal** – Am încheiat competiția pe locul 4 din 12 echipe participante. Acest rezultat confirmă consolidarea echipei noastre și adaptabilitatea sa în formatul de sală, unde viteza de reacție și tehnica individuală sunt decisive. Participarea în futsal a fost esențială pentru menținerea condiției fizice în sezonul rece.</w:t>
      </w:r>
      <w:r w:rsidRPr="00FD23E2">
        <w:rPr>
          <w:rFonts w:ascii="Calibri" w:hAnsi="Calibri"/>
          <w:color w:val="000000"/>
          <w:lang w:val="it-IT"/>
        </w:rPr>
        <w:br/>
      </w:r>
      <w:r w:rsidRPr="00FD23E2">
        <w:rPr>
          <w:rFonts w:ascii="Calibri" w:hAnsi="Calibri"/>
          <w:color w:val="000000"/>
          <w:lang w:val="it-IT"/>
        </w:rPr>
        <w:br/>
        <w:t>• **Campionatul Raional** – Locul 2 din 8 echipe. A fost unul dintre cele mai importante succese ale sezonului, reflectând o pregătire riguroasă, coeziunea echipei și o strategie bine implementată. Pe durata competiției, echipa noastră a înregistrat mai multe victorii spectaculoase și a fost susținută constant de comunitate.</w:t>
      </w:r>
      <w:r w:rsidRPr="00FD23E2">
        <w:rPr>
          <w:rFonts w:ascii="Calibri" w:hAnsi="Calibri"/>
          <w:color w:val="000000"/>
          <w:lang w:val="it-IT"/>
        </w:rPr>
        <w:br/>
      </w:r>
      <w:r w:rsidRPr="00FD23E2">
        <w:rPr>
          <w:rFonts w:ascii="Calibri" w:hAnsi="Calibri"/>
          <w:color w:val="000000"/>
          <w:lang w:val="it-IT"/>
        </w:rPr>
        <w:br/>
        <w:t>• **Cupa Președintelui la Fotbal** – Locul 3 din 8 echipe. Turneul s-a remarcat printr-un nivel competitiv ridicat, iar locul 3 ocupat de echipa noastră este o confirmare a progresului sportiv din ultimul an.</w:t>
      </w:r>
      <w:r w:rsidRPr="00FD23E2">
        <w:rPr>
          <w:rFonts w:ascii="Calibri" w:hAnsi="Calibri"/>
          <w:color w:val="000000"/>
          <w:lang w:val="it-IT"/>
        </w:rPr>
        <w:br/>
      </w:r>
      <w:r w:rsidRPr="00FD23E2">
        <w:rPr>
          <w:rFonts w:ascii="Calibri" w:hAnsi="Calibri"/>
          <w:color w:val="000000"/>
          <w:lang w:val="it-IT"/>
        </w:rPr>
        <w:br/>
        <w:t>• **Business Liga** – Locul 18 din 22 echipe. Participarea în această competiție, deși mai modestă în clasament, a fost valoroasă prin prisma experienței acumulate în confruntările cu echipe corporative și din afara mediului rural. Aceasta a oferit oportunitatea jucătorilor de a interacționa cu alte stiluri de joc și de a ridica nivelul de profesionalism al echipei.</w:t>
      </w:r>
      <w:r w:rsidRPr="00FD23E2">
        <w:rPr>
          <w:rFonts w:ascii="Calibri" w:hAnsi="Calibri"/>
          <w:color w:val="000000"/>
          <w:lang w:val="it-IT"/>
        </w:rPr>
        <w:br/>
      </w:r>
      <w:r w:rsidRPr="00FD23E2">
        <w:rPr>
          <w:rFonts w:ascii="Calibri" w:hAnsi="Calibri"/>
          <w:color w:val="000000"/>
          <w:lang w:val="it-IT"/>
        </w:rPr>
        <w:br/>
        <w:t>Aceste participări reflectă angajamentul nostru de a fi prezenți constant în viața sportivă a raionului și de a construi o echipă competitivă care să reprezinte cu mândrie satul Pănășești.</w:t>
      </w:r>
    </w:p>
    <w:p w14:paraId="093904A5" w14:textId="0A727F82" w:rsidR="0045035E" w:rsidRPr="00FD23E2" w:rsidRDefault="00FD23E2">
      <w:pPr>
        <w:pStyle w:val="Heading1"/>
        <w:rPr>
          <w:lang w:val="it-IT"/>
        </w:rPr>
      </w:pPr>
      <w:r w:rsidRPr="00FD23E2">
        <w:rPr>
          <w:rFonts w:ascii="Calibri" w:hAnsi="Calibri"/>
          <w:color w:val="1F497D"/>
          <w:lang w:val="it-IT"/>
        </w:rPr>
        <w:t>Meciuri Amicale și Antrenamente</w:t>
      </w:r>
    </w:p>
    <w:p w14:paraId="6B73F113" w14:textId="77777777" w:rsidR="0045035E" w:rsidRPr="00FD23E2" w:rsidRDefault="00FD23E2">
      <w:pPr>
        <w:rPr>
          <w:lang w:val="it-IT"/>
        </w:rPr>
      </w:pPr>
      <w:r w:rsidRPr="00FD23E2">
        <w:rPr>
          <w:rFonts w:ascii="Calibri" w:hAnsi="Calibri"/>
          <w:color w:val="000000"/>
          <w:lang w:val="it-IT"/>
        </w:rPr>
        <w:t>Pe lângă participările oficiale, Clubul de Fotbal Codru Pănășești a desfășurat meciuri amicale cu echipe din localitățile vecine: Vorniceni, Zubrești, Bucovăț și Strășeni. Aceste partide au avut rolul de a menține activitatea sportivă continuă și de a oferi experiență tinerilor jucători.</w:t>
      </w:r>
    </w:p>
    <w:p w14:paraId="59F45C83" w14:textId="77777777" w:rsidR="0045035E" w:rsidRPr="00FD23E2" w:rsidRDefault="00FD23E2">
      <w:pPr>
        <w:rPr>
          <w:lang w:val="it-IT"/>
        </w:rPr>
      </w:pPr>
      <w:r w:rsidRPr="00FD23E2">
        <w:rPr>
          <w:rFonts w:ascii="Calibri" w:hAnsi="Calibri"/>
          <w:color w:val="000000"/>
          <w:lang w:val="it-IT"/>
        </w:rPr>
        <w:t>Totodată, s-au desfășurat antrenamente regulate pe terenul din sat, fiind implicat un număr semnificativ de tineri.</w:t>
      </w:r>
    </w:p>
    <w:p w14:paraId="0E8DFC1D" w14:textId="77777777" w:rsidR="0045035E" w:rsidRDefault="00FD23E2">
      <w:r>
        <w:rPr>
          <w:rFonts w:ascii="Calibri" w:hAnsi="Calibri"/>
          <w:noProof/>
          <w:color w:val="000000"/>
        </w:rPr>
        <w:lastRenderedPageBreak/>
        <w:drawing>
          <wp:inline distT="0" distB="0" distL="0" distR="0" wp14:anchorId="3A268FEC" wp14:editId="746C2733">
            <wp:extent cx="5400000" cy="4066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25-07-05_09-25-23-175.jpg"/>
                    <pic:cNvPicPr/>
                  </pic:nvPicPr>
                  <pic:blipFill>
                    <a:blip r:embed="rId8"/>
                    <a:stretch>
                      <a:fillRect/>
                    </a:stretch>
                  </pic:blipFill>
                  <pic:spPr>
                    <a:xfrm>
                      <a:off x="0" y="0"/>
                      <a:ext cx="5400000" cy="4066875"/>
                    </a:xfrm>
                    <a:prstGeom prst="rect">
                      <a:avLst/>
                    </a:prstGeom>
                  </pic:spPr>
                </pic:pic>
              </a:graphicData>
            </a:graphic>
          </wp:inline>
        </w:drawing>
      </w:r>
    </w:p>
    <w:p w14:paraId="780D94F0" w14:textId="77777777" w:rsidR="0045035E" w:rsidRPr="00FD23E2" w:rsidRDefault="00FD23E2">
      <w:pPr>
        <w:rPr>
          <w:lang w:val="it-IT"/>
        </w:rPr>
      </w:pPr>
      <w:r w:rsidRPr="00FD23E2">
        <w:rPr>
          <w:rFonts w:ascii="Calibri" w:hAnsi="Calibri"/>
          <w:color w:val="000000"/>
          <w:lang w:val="it-IT"/>
        </w:rPr>
        <w:t>Pregătirea echipei înaintea unui meci amical.</w:t>
      </w:r>
    </w:p>
    <w:p w14:paraId="3C17A211" w14:textId="58AB61B9" w:rsidR="0045035E" w:rsidRPr="00FD23E2" w:rsidRDefault="00FD23E2">
      <w:pPr>
        <w:pStyle w:val="Heading1"/>
        <w:rPr>
          <w:lang w:val="it-IT"/>
        </w:rPr>
      </w:pPr>
      <w:r w:rsidRPr="00FD23E2">
        <w:rPr>
          <w:rFonts w:ascii="Calibri" w:hAnsi="Calibri"/>
          <w:color w:val="1F497D"/>
          <w:lang w:val="it-IT"/>
        </w:rPr>
        <w:t>Impactul în Comunitate</w:t>
      </w:r>
    </w:p>
    <w:p w14:paraId="24C1E61C" w14:textId="77777777" w:rsidR="00957B9A" w:rsidRPr="00957B9A" w:rsidRDefault="00957B9A" w:rsidP="00957B9A">
      <w:pPr>
        <w:rPr>
          <w:rFonts w:ascii="Calibri" w:hAnsi="Calibri"/>
          <w:color w:val="000000"/>
          <w:lang w:val="it-IT"/>
        </w:rPr>
      </w:pPr>
      <w:r w:rsidRPr="00957B9A">
        <w:rPr>
          <w:rFonts w:ascii="Calibri" w:hAnsi="Calibri"/>
          <w:color w:val="000000"/>
          <w:lang w:val="it-IT"/>
        </w:rPr>
        <w:t>Activitatea desfășurată de Asociația Obștească „Club de Fotbal Codru Pănășești” în anul 2024 a avut un impact semnificativ și măsurabil asupra comunității locale, contribuind la dezvoltarea socială, fizică și comportamentală a tinerilor din sat.</w:t>
      </w:r>
    </w:p>
    <w:p w14:paraId="3DA5852E" w14:textId="77777777" w:rsidR="00957B9A" w:rsidRPr="00957B9A" w:rsidRDefault="00957B9A" w:rsidP="00957B9A">
      <w:pPr>
        <w:rPr>
          <w:rFonts w:ascii="Calibri" w:hAnsi="Calibri"/>
          <w:color w:val="000000"/>
        </w:rPr>
      </w:pPr>
      <w:r w:rsidRPr="00957B9A">
        <w:rPr>
          <w:rFonts w:ascii="Calibri" w:hAnsi="Calibri"/>
          <w:color w:val="000000"/>
          <w:lang w:val="it-IT"/>
        </w:rPr>
        <w:t xml:space="preserve">Peste </w:t>
      </w:r>
      <w:r w:rsidRPr="00957B9A">
        <w:rPr>
          <w:rFonts w:ascii="Calibri" w:hAnsi="Calibri"/>
          <w:b/>
          <w:bCs/>
          <w:color w:val="000000"/>
          <w:lang w:val="it-IT"/>
        </w:rPr>
        <w:t>30 de copii și adolescenți cu vârste între 7 și 18 ani</w:t>
      </w:r>
      <w:r w:rsidRPr="00957B9A">
        <w:rPr>
          <w:rFonts w:ascii="Calibri" w:hAnsi="Calibri"/>
          <w:color w:val="000000"/>
          <w:lang w:val="it-IT"/>
        </w:rPr>
        <w:t xml:space="preserve"> au fost implicați în mod constant în activitățile clubului, participând la antrenamente săptămânale, meciuri oficiale și amicale, precum și la evenimente comunitare cu caracter sportiv. </w:t>
      </w:r>
      <w:proofErr w:type="spellStart"/>
      <w:r w:rsidRPr="00957B9A">
        <w:rPr>
          <w:rFonts w:ascii="Calibri" w:hAnsi="Calibri"/>
          <w:color w:val="000000"/>
        </w:rPr>
        <w:t>Această</w:t>
      </w:r>
      <w:proofErr w:type="spellEnd"/>
      <w:r w:rsidRPr="00957B9A">
        <w:rPr>
          <w:rFonts w:ascii="Calibri" w:hAnsi="Calibri"/>
          <w:color w:val="000000"/>
        </w:rPr>
        <w:t xml:space="preserve"> </w:t>
      </w:r>
      <w:proofErr w:type="spellStart"/>
      <w:r w:rsidRPr="00957B9A">
        <w:rPr>
          <w:rFonts w:ascii="Calibri" w:hAnsi="Calibri"/>
          <w:color w:val="000000"/>
        </w:rPr>
        <w:t>implicare</w:t>
      </w:r>
      <w:proofErr w:type="spellEnd"/>
      <w:r w:rsidRPr="00957B9A">
        <w:rPr>
          <w:rFonts w:ascii="Calibri" w:hAnsi="Calibri"/>
          <w:color w:val="000000"/>
        </w:rPr>
        <w:t xml:space="preserve"> </w:t>
      </w:r>
      <w:proofErr w:type="spellStart"/>
      <w:r w:rsidRPr="00957B9A">
        <w:rPr>
          <w:rFonts w:ascii="Calibri" w:hAnsi="Calibri"/>
          <w:color w:val="000000"/>
        </w:rPr>
        <w:t>activă</w:t>
      </w:r>
      <w:proofErr w:type="spellEnd"/>
      <w:r w:rsidRPr="00957B9A">
        <w:rPr>
          <w:rFonts w:ascii="Calibri" w:hAnsi="Calibri"/>
          <w:color w:val="000000"/>
        </w:rPr>
        <w:t xml:space="preserve"> a </w:t>
      </w:r>
      <w:proofErr w:type="spellStart"/>
      <w:r w:rsidRPr="00957B9A">
        <w:rPr>
          <w:rFonts w:ascii="Calibri" w:hAnsi="Calibri"/>
          <w:color w:val="000000"/>
        </w:rPr>
        <w:t>contribuit</w:t>
      </w:r>
      <w:proofErr w:type="spellEnd"/>
      <w:r w:rsidRPr="00957B9A">
        <w:rPr>
          <w:rFonts w:ascii="Calibri" w:hAnsi="Calibri"/>
          <w:color w:val="000000"/>
        </w:rPr>
        <w:t xml:space="preserve"> la:</w:t>
      </w:r>
    </w:p>
    <w:p w14:paraId="11F31AB8" w14:textId="77777777" w:rsidR="00957B9A" w:rsidRPr="00957B9A" w:rsidRDefault="00957B9A" w:rsidP="00957B9A">
      <w:pPr>
        <w:numPr>
          <w:ilvl w:val="0"/>
          <w:numId w:val="14"/>
        </w:numPr>
        <w:rPr>
          <w:rFonts w:ascii="Calibri" w:hAnsi="Calibri"/>
          <w:color w:val="000000"/>
        </w:rPr>
      </w:pPr>
      <w:proofErr w:type="spellStart"/>
      <w:r w:rsidRPr="00957B9A">
        <w:rPr>
          <w:rFonts w:ascii="Calibri" w:hAnsi="Calibri"/>
          <w:b/>
          <w:bCs/>
          <w:color w:val="000000"/>
        </w:rPr>
        <w:t>Reducerea</w:t>
      </w:r>
      <w:proofErr w:type="spellEnd"/>
      <w:r w:rsidRPr="00957B9A">
        <w:rPr>
          <w:rFonts w:ascii="Calibri" w:hAnsi="Calibri"/>
          <w:b/>
          <w:bCs/>
          <w:color w:val="000000"/>
        </w:rPr>
        <w:t xml:space="preserve"> </w:t>
      </w:r>
      <w:proofErr w:type="spellStart"/>
      <w:r w:rsidRPr="00957B9A">
        <w:rPr>
          <w:rFonts w:ascii="Calibri" w:hAnsi="Calibri"/>
          <w:b/>
          <w:bCs/>
          <w:color w:val="000000"/>
        </w:rPr>
        <w:t>timpului</w:t>
      </w:r>
      <w:proofErr w:type="spellEnd"/>
      <w:r w:rsidRPr="00957B9A">
        <w:rPr>
          <w:rFonts w:ascii="Calibri" w:hAnsi="Calibri"/>
          <w:b/>
          <w:bCs/>
          <w:color w:val="000000"/>
        </w:rPr>
        <w:t xml:space="preserve"> </w:t>
      </w:r>
      <w:proofErr w:type="spellStart"/>
      <w:r w:rsidRPr="00957B9A">
        <w:rPr>
          <w:rFonts w:ascii="Calibri" w:hAnsi="Calibri"/>
          <w:b/>
          <w:bCs/>
          <w:color w:val="000000"/>
        </w:rPr>
        <w:t>petrecut</w:t>
      </w:r>
      <w:proofErr w:type="spellEnd"/>
      <w:r w:rsidRPr="00957B9A">
        <w:rPr>
          <w:rFonts w:ascii="Calibri" w:hAnsi="Calibri"/>
          <w:b/>
          <w:bCs/>
          <w:color w:val="000000"/>
        </w:rPr>
        <w:t xml:space="preserve"> </w:t>
      </w:r>
      <w:proofErr w:type="spellStart"/>
      <w:r w:rsidRPr="00957B9A">
        <w:rPr>
          <w:rFonts w:ascii="Calibri" w:hAnsi="Calibri"/>
          <w:b/>
          <w:bCs/>
          <w:color w:val="000000"/>
        </w:rPr>
        <w:t>în</w:t>
      </w:r>
      <w:proofErr w:type="spellEnd"/>
      <w:r w:rsidRPr="00957B9A">
        <w:rPr>
          <w:rFonts w:ascii="Calibri" w:hAnsi="Calibri"/>
          <w:b/>
          <w:bCs/>
          <w:color w:val="000000"/>
        </w:rPr>
        <w:t xml:space="preserve"> </w:t>
      </w:r>
      <w:proofErr w:type="spellStart"/>
      <w:r w:rsidRPr="00957B9A">
        <w:rPr>
          <w:rFonts w:ascii="Calibri" w:hAnsi="Calibri"/>
          <w:b/>
          <w:bCs/>
          <w:color w:val="000000"/>
        </w:rPr>
        <w:t>medii</w:t>
      </w:r>
      <w:proofErr w:type="spellEnd"/>
      <w:r w:rsidRPr="00957B9A">
        <w:rPr>
          <w:rFonts w:ascii="Calibri" w:hAnsi="Calibri"/>
          <w:b/>
          <w:bCs/>
          <w:color w:val="000000"/>
        </w:rPr>
        <w:t xml:space="preserve"> </w:t>
      </w:r>
      <w:proofErr w:type="spellStart"/>
      <w:r w:rsidRPr="00957B9A">
        <w:rPr>
          <w:rFonts w:ascii="Calibri" w:hAnsi="Calibri"/>
          <w:b/>
          <w:bCs/>
          <w:color w:val="000000"/>
        </w:rPr>
        <w:t>nesupravegheate</w:t>
      </w:r>
      <w:proofErr w:type="spellEnd"/>
      <w:r w:rsidRPr="00957B9A">
        <w:rPr>
          <w:rFonts w:ascii="Calibri" w:hAnsi="Calibri"/>
          <w:color w:val="000000"/>
        </w:rPr>
        <w:t xml:space="preserve">, cu </w:t>
      </w:r>
      <w:proofErr w:type="spellStart"/>
      <w:r w:rsidRPr="00957B9A">
        <w:rPr>
          <w:rFonts w:ascii="Calibri" w:hAnsi="Calibri"/>
          <w:color w:val="000000"/>
        </w:rPr>
        <w:t>risc</w:t>
      </w:r>
      <w:proofErr w:type="spellEnd"/>
      <w:r w:rsidRPr="00957B9A">
        <w:rPr>
          <w:rFonts w:ascii="Calibri" w:hAnsi="Calibri"/>
          <w:color w:val="000000"/>
        </w:rPr>
        <w:t xml:space="preserve"> de abandon al </w:t>
      </w:r>
      <w:proofErr w:type="spellStart"/>
      <w:r w:rsidRPr="00957B9A">
        <w:rPr>
          <w:rFonts w:ascii="Calibri" w:hAnsi="Calibri"/>
          <w:color w:val="000000"/>
        </w:rPr>
        <w:t>activităților</w:t>
      </w:r>
      <w:proofErr w:type="spellEnd"/>
      <w:r w:rsidRPr="00957B9A">
        <w:rPr>
          <w:rFonts w:ascii="Calibri" w:hAnsi="Calibri"/>
          <w:color w:val="000000"/>
        </w:rPr>
        <w:t xml:space="preserve"> constructive;</w:t>
      </w:r>
    </w:p>
    <w:p w14:paraId="3654B2A0" w14:textId="77777777" w:rsidR="00957B9A" w:rsidRPr="00957B9A" w:rsidRDefault="00957B9A" w:rsidP="00957B9A">
      <w:pPr>
        <w:numPr>
          <w:ilvl w:val="0"/>
          <w:numId w:val="14"/>
        </w:numPr>
        <w:rPr>
          <w:rFonts w:ascii="Calibri" w:hAnsi="Calibri"/>
          <w:color w:val="000000"/>
          <w:lang w:val="it-IT"/>
        </w:rPr>
      </w:pPr>
      <w:r w:rsidRPr="00957B9A">
        <w:rPr>
          <w:rFonts w:ascii="Calibri" w:hAnsi="Calibri"/>
          <w:b/>
          <w:bCs/>
          <w:color w:val="000000"/>
          <w:lang w:val="it-IT"/>
        </w:rPr>
        <w:t>Prevenirea comportamentelor deviante</w:t>
      </w:r>
      <w:r w:rsidRPr="00957B9A">
        <w:rPr>
          <w:rFonts w:ascii="Calibri" w:hAnsi="Calibri"/>
          <w:color w:val="000000"/>
          <w:lang w:val="it-IT"/>
        </w:rPr>
        <w:t>, prin canalizarea energiei tinerilor către o activitate disciplinată și competitivă;</w:t>
      </w:r>
    </w:p>
    <w:p w14:paraId="6A557D4A" w14:textId="77777777" w:rsidR="00957B9A" w:rsidRPr="00957B9A" w:rsidRDefault="00957B9A" w:rsidP="00957B9A">
      <w:pPr>
        <w:numPr>
          <w:ilvl w:val="0"/>
          <w:numId w:val="14"/>
        </w:numPr>
        <w:rPr>
          <w:rFonts w:ascii="Calibri" w:hAnsi="Calibri"/>
          <w:color w:val="000000"/>
        </w:rPr>
      </w:pPr>
      <w:proofErr w:type="spellStart"/>
      <w:r w:rsidRPr="00957B9A">
        <w:rPr>
          <w:rFonts w:ascii="Calibri" w:hAnsi="Calibri"/>
          <w:b/>
          <w:bCs/>
          <w:color w:val="000000"/>
        </w:rPr>
        <w:lastRenderedPageBreak/>
        <w:t>Îmbunătățirea</w:t>
      </w:r>
      <w:proofErr w:type="spellEnd"/>
      <w:r w:rsidRPr="00957B9A">
        <w:rPr>
          <w:rFonts w:ascii="Calibri" w:hAnsi="Calibri"/>
          <w:b/>
          <w:bCs/>
          <w:color w:val="000000"/>
        </w:rPr>
        <w:t xml:space="preserve"> </w:t>
      </w:r>
      <w:proofErr w:type="spellStart"/>
      <w:r w:rsidRPr="00957B9A">
        <w:rPr>
          <w:rFonts w:ascii="Calibri" w:hAnsi="Calibri"/>
          <w:b/>
          <w:bCs/>
          <w:color w:val="000000"/>
        </w:rPr>
        <w:t>stării</w:t>
      </w:r>
      <w:proofErr w:type="spellEnd"/>
      <w:r w:rsidRPr="00957B9A">
        <w:rPr>
          <w:rFonts w:ascii="Calibri" w:hAnsi="Calibri"/>
          <w:b/>
          <w:bCs/>
          <w:color w:val="000000"/>
        </w:rPr>
        <w:t xml:space="preserve"> de </w:t>
      </w:r>
      <w:proofErr w:type="spellStart"/>
      <w:r w:rsidRPr="00957B9A">
        <w:rPr>
          <w:rFonts w:ascii="Calibri" w:hAnsi="Calibri"/>
          <w:b/>
          <w:bCs/>
          <w:color w:val="000000"/>
        </w:rPr>
        <w:t>sănătate</w:t>
      </w:r>
      <w:proofErr w:type="spellEnd"/>
      <w:r w:rsidRPr="00957B9A">
        <w:rPr>
          <w:rFonts w:ascii="Calibri" w:hAnsi="Calibri"/>
          <w:b/>
          <w:bCs/>
          <w:color w:val="000000"/>
        </w:rPr>
        <w:t xml:space="preserve"> </w:t>
      </w:r>
      <w:proofErr w:type="spellStart"/>
      <w:r w:rsidRPr="00957B9A">
        <w:rPr>
          <w:rFonts w:ascii="Calibri" w:hAnsi="Calibri"/>
          <w:b/>
          <w:bCs/>
          <w:color w:val="000000"/>
        </w:rPr>
        <w:t>fizică</w:t>
      </w:r>
      <w:proofErr w:type="spellEnd"/>
      <w:r w:rsidRPr="00957B9A">
        <w:rPr>
          <w:rFonts w:ascii="Calibri" w:hAnsi="Calibri"/>
          <w:b/>
          <w:bCs/>
          <w:color w:val="000000"/>
        </w:rPr>
        <w:t xml:space="preserve"> </w:t>
      </w:r>
      <w:proofErr w:type="spellStart"/>
      <w:r w:rsidRPr="00957B9A">
        <w:rPr>
          <w:rFonts w:ascii="Calibri" w:hAnsi="Calibri"/>
          <w:b/>
          <w:bCs/>
          <w:color w:val="000000"/>
        </w:rPr>
        <w:t>și</w:t>
      </w:r>
      <w:proofErr w:type="spellEnd"/>
      <w:r w:rsidRPr="00957B9A">
        <w:rPr>
          <w:rFonts w:ascii="Calibri" w:hAnsi="Calibri"/>
          <w:b/>
          <w:bCs/>
          <w:color w:val="000000"/>
        </w:rPr>
        <w:t xml:space="preserve"> </w:t>
      </w:r>
      <w:proofErr w:type="spellStart"/>
      <w:r w:rsidRPr="00957B9A">
        <w:rPr>
          <w:rFonts w:ascii="Calibri" w:hAnsi="Calibri"/>
          <w:b/>
          <w:bCs/>
          <w:color w:val="000000"/>
        </w:rPr>
        <w:t>psihică</w:t>
      </w:r>
      <w:proofErr w:type="spellEnd"/>
      <w:r w:rsidRPr="00957B9A">
        <w:rPr>
          <w:rFonts w:ascii="Calibri" w:hAnsi="Calibri"/>
          <w:color w:val="000000"/>
        </w:rPr>
        <w:t xml:space="preserve">, </w:t>
      </w:r>
      <w:proofErr w:type="spellStart"/>
      <w:r w:rsidRPr="00957B9A">
        <w:rPr>
          <w:rFonts w:ascii="Calibri" w:hAnsi="Calibri"/>
          <w:color w:val="000000"/>
        </w:rPr>
        <w:t>prin</w:t>
      </w:r>
      <w:proofErr w:type="spellEnd"/>
      <w:r w:rsidRPr="00957B9A">
        <w:rPr>
          <w:rFonts w:ascii="Calibri" w:hAnsi="Calibri"/>
          <w:color w:val="000000"/>
        </w:rPr>
        <w:t xml:space="preserve"> </w:t>
      </w:r>
      <w:proofErr w:type="spellStart"/>
      <w:r w:rsidRPr="00957B9A">
        <w:rPr>
          <w:rFonts w:ascii="Calibri" w:hAnsi="Calibri"/>
          <w:color w:val="000000"/>
        </w:rPr>
        <w:t>mișcare</w:t>
      </w:r>
      <w:proofErr w:type="spellEnd"/>
      <w:r w:rsidRPr="00957B9A">
        <w:rPr>
          <w:rFonts w:ascii="Calibri" w:hAnsi="Calibri"/>
          <w:color w:val="000000"/>
        </w:rPr>
        <w:t xml:space="preserve"> </w:t>
      </w:r>
      <w:proofErr w:type="spellStart"/>
      <w:r w:rsidRPr="00957B9A">
        <w:rPr>
          <w:rFonts w:ascii="Calibri" w:hAnsi="Calibri"/>
          <w:color w:val="000000"/>
        </w:rPr>
        <w:t>regulată</w:t>
      </w:r>
      <w:proofErr w:type="spellEnd"/>
      <w:r w:rsidRPr="00957B9A">
        <w:rPr>
          <w:rFonts w:ascii="Calibri" w:hAnsi="Calibri"/>
          <w:color w:val="000000"/>
        </w:rPr>
        <w:t xml:space="preserve">, </w:t>
      </w:r>
      <w:proofErr w:type="spellStart"/>
      <w:r w:rsidRPr="00957B9A">
        <w:rPr>
          <w:rFonts w:ascii="Calibri" w:hAnsi="Calibri"/>
          <w:color w:val="000000"/>
        </w:rPr>
        <w:t>dezvoltarea</w:t>
      </w:r>
      <w:proofErr w:type="spellEnd"/>
      <w:r w:rsidRPr="00957B9A">
        <w:rPr>
          <w:rFonts w:ascii="Calibri" w:hAnsi="Calibri"/>
          <w:color w:val="000000"/>
        </w:rPr>
        <w:t xml:space="preserve"> </w:t>
      </w:r>
      <w:proofErr w:type="spellStart"/>
      <w:r w:rsidRPr="00957B9A">
        <w:rPr>
          <w:rFonts w:ascii="Calibri" w:hAnsi="Calibri"/>
          <w:color w:val="000000"/>
        </w:rPr>
        <w:t>rezistenței</w:t>
      </w:r>
      <w:proofErr w:type="spellEnd"/>
      <w:r w:rsidRPr="00957B9A">
        <w:rPr>
          <w:rFonts w:ascii="Calibri" w:hAnsi="Calibri"/>
          <w:color w:val="000000"/>
        </w:rPr>
        <w:t xml:space="preserve">, </w:t>
      </w:r>
      <w:proofErr w:type="spellStart"/>
      <w:r w:rsidRPr="00957B9A">
        <w:rPr>
          <w:rFonts w:ascii="Calibri" w:hAnsi="Calibri"/>
          <w:color w:val="000000"/>
        </w:rPr>
        <w:t>coordonării</w:t>
      </w:r>
      <w:proofErr w:type="spellEnd"/>
      <w:r w:rsidRPr="00957B9A">
        <w:rPr>
          <w:rFonts w:ascii="Calibri" w:hAnsi="Calibri"/>
          <w:color w:val="000000"/>
        </w:rPr>
        <w:t xml:space="preserve"> </w:t>
      </w:r>
      <w:proofErr w:type="spellStart"/>
      <w:r w:rsidRPr="00957B9A">
        <w:rPr>
          <w:rFonts w:ascii="Calibri" w:hAnsi="Calibri"/>
          <w:color w:val="000000"/>
        </w:rPr>
        <w:t>și</w:t>
      </w:r>
      <w:proofErr w:type="spellEnd"/>
      <w:r w:rsidRPr="00957B9A">
        <w:rPr>
          <w:rFonts w:ascii="Calibri" w:hAnsi="Calibri"/>
          <w:color w:val="000000"/>
        </w:rPr>
        <w:t xml:space="preserve"> a </w:t>
      </w:r>
      <w:proofErr w:type="spellStart"/>
      <w:r w:rsidRPr="00957B9A">
        <w:rPr>
          <w:rFonts w:ascii="Calibri" w:hAnsi="Calibri"/>
          <w:color w:val="000000"/>
        </w:rPr>
        <w:t>încrederii</w:t>
      </w:r>
      <w:proofErr w:type="spellEnd"/>
      <w:r w:rsidRPr="00957B9A">
        <w:rPr>
          <w:rFonts w:ascii="Calibri" w:hAnsi="Calibri"/>
          <w:color w:val="000000"/>
        </w:rPr>
        <w:t xml:space="preserve"> </w:t>
      </w:r>
      <w:proofErr w:type="spellStart"/>
      <w:r w:rsidRPr="00957B9A">
        <w:rPr>
          <w:rFonts w:ascii="Calibri" w:hAnsi="Calibri"/>
          <w:color w:val="000000"/>
        </w:rPr>
        <w:t>în</w:t>
      </w:r>
      <w:proofErr w:type="spellEnd"/>
      <w:r w:rsidRPr="00957B9A">
        <w:rPr>
          <w:rFonts w:ascii="Calibri" w:hAnsi="Calibri"/>
          <w:color w:val="000000"/>
        </w:rPr>
        <w:t xml:space="preserve"> sine;</w:t>
      </w:r>
    </w:p>
    <w:p w14:paraId="6CB45F90" w14:textId="77777777" w:rsidR="00957B9A" w:rsidRPr="00957B9A" w:rsidRDefault="00957B9A" w:rsidP="00957B9A">
      <w:pPr>
        <w:numPr>
          <w:ilvl w:val="0"/>
          <w:numId w:val="14"/>
        </w:numPr>
        <w:rPr>
          <w:rFonts w:ascii="Calibri" w:hAnsi="Calibri"/>
          <w:color w:val="000000"/>
          <w:lang w:val="it-IT"/>
        </w:rPr>
      </w:pPr>
      <w:r w:rsidRPr="00957B9A">
        <w:rPr>
          <w:rFonts w:ascii="Calibri" w:hAnsi="Calibri"/>
          <w:b/>
          <w:bCs/>
          <w:color w:val="000000"/>
          <w:lang w:val="it-IT"/>
        </w:rPr>
        <w:t>Formarea unor valori sociale pozitive</w:t>
      </w:r>
      <w:r w:rsidRPr="00957B9A">
        <w:rPr>
          <w:rFonts w:ascii="Calibri" w:hAnsi="Calibri"/>
          <w:color w:val="000000"/>
          <w:lang w:val="it-IT"/>
        </w:rPr>
        <w:t>, precum respectul față de reguli, spiritul de echipă, fairplay-ul și responsabilitatea personală.</w:t>
      </w:r>
    </w:p>
    <w:p w14:paraId="5EC315CA" w14:textId="77777777" w:rsidR="00957B9A" w:rsidRPr="00957B9A" w:rsidRDefault="00957B9A" w:rsidP="00957B9A">
      <w:pPr>
        <w:rPr>
          <w:rFonts w:ascii="Calibri" w:hAnsi="Calibri"/>
          <w:color w:val="000000"/>
          <w:lang w:val="it-IT"/>
        </w:rPr>
      </w:pPr>
      <w:r w:rsidRPr="00957B9A">
        <w:rPr>
          <w:rFonts w:ascii="Calibri" w:hAnsi="Calibri"/>
          <w:color w:val="000000"/>
          <w:lang w:val="it-IT"/>
        </w:rPr>
        <w:t xml:space="preserve">Totodată, prin activitatea clubului s-a stimulat </w:t>
      </w:r>
      <w:r w:rsidRPr="00957B9A">
        <w:rPr>
          <w:rFonts w:ascii="Calibri" w:hAnsi="Calibri"/>
          <w:b/>
          <w:bCs/>
          <w:color w:val="000000"/>
          <w:lang w:val="it-IT"/>
        </w:rPr>
        <w:t>implicarea părinților, voluntarilor și autorităților locale</w:t>
      </w:r>
      <w:r w:rsidRPr="00957B9A">
        <w:rPr>
          <w:rFonts w:ascii="Calibri" w:hAnsi="Calibri"/>
          <w:color w:val="000000"/>
          <w:lang w:val="it-IT"/>
        </w:rPr>
        <w:t xml:space="preserve">, ceea ce a dus la o creștere vizibilă a coeziunii comunitare. Clubul a devenit astfel </w:t>
      </w:r>
      <w:r w:rsidRPr="00957B9A">
        <w:rPr>
          <w:rFonts w:ascii="Calibri" w:hAnsi="Calibri"/>
          <w:b/>
          <w:bCs/>
          <w:color w:val="000000"/>
          <w:lang w:val="it-IT"/>
        </w:rPr>
        <w:t>un nucleu de socializare și solidaritate locală</w:t>
      </w:r>
      <w:r w:rsidRPr="00957B9A">
        <w:rPr>
          <w:rFonts w:ascii="Calibri" w:hAnsi="Calibri"/>
          <w:color w:val="000000"/>
          <w:lang w:val="it-IT"/>
        </w:rPr>
        <w:t xml:space="preserve">, oferind nu doar oportunități sportive, ci și </w:t>
      </w:r>
      <w:r w:rsidRPr="00957B9A">
        <w:rPr>
          <w:rFonts w:ascii="Calibri" w:hAnsi="Calibri"/>
          <w:b/>
          <w:bCs/>
          <w:color w:val="000000"/>
          <w:lang w:val="it-IT"/>
        </w:rPr>
        <w:t>un cadru educațional informal</w:t>
      </w:r>
      <w:r w:rsidRPr="00957B9A">
        <w:rPr>
          <w:rFonts w:ascii="Calibri" w:hAnsi="Calibri"/>
          <w:color w:val="000000"/>
          <w:lang w:val="it-IT"/>
        </w:rPr>
        <w:t>.</w:t>
      </w:r>
    </w:p>
    <w:p w14:paraId="7D27D799" w14:textId="77777777" w:rsidR="00957B9A" w:rsidRPr="00957B9A" w:rsidRDefault="00957B9A" w:rsidP="00957B9A">
      <w:pPr>
        <w:rPr>
          <w:rFonts w:ascii="Calibri" w:hAnsi="Calibri"/>
          <w:color w:val="000000"/>
          <w:lang w:val="it-IT"/>
        </w:rPr>
      </w:pPr>
      <w:r w:rsidRPr="00957B9A">
        <w:rPr>
          <w:rFonts w:ascii="Calibri" w:hAnsi="Calibri"/>
          <w:color w:val="000000"/>
          <w:lang w:val="it-IT"/>
        </w:rPr>
        <w:t xml:space="preserve">Organizarea de evenimente publice – cum ar fi meciurile demonstrative, competițiile locale sau antrenamentele deschise – a atras un public numeros și a contribuit la </w:t>
      </w:r>
      <w:r w:rsidRPr="00957B9A">
        <w:rPr>
          <w:rFonts w:ascii="Calibri" w:hAnsi="Calibri"/>
          <w:b/>
          <w:bCs/>
          <w:color w:val="000000"/>
          <w:lang w:val="it-IT"/>
        </w:rPr>
        <w:t>revitalizarea vieții sociale din Pănășești</w:t>
      </w:r>
      <w:r w:rsidRPr="00957B9A">
        <w:rPr>
          <w:rFonts w:ascii="Calibri" w:hAnsi="Calibri"/>
          <w:color w:val="000000"/>
          <w:lang w:val="it-IT"/>
        </w:rPr>
        <w:t>, dând satului o imagine pozitivă la nivel raional și regional.</w:t>
      </w:r>
    </w:p>
    <w:p w14:paraId="7C86F407" w14:textId="77777777" w:rsidR="00957B9A" w:rsidRPr="00957B9A" w:rsidRDefault="00957B9A" w:rsidP="00957B9A">
      <w:pPr>
        <w:rPr>
          <w:rFonts w:ascii="Calibri" w:hAnsi="Calibri"/>
          <w:color w:val="000000"/>
          <w:lang w:val="it-IT"/>
        </w:rPr>
      </w:pPr>
      <w:r w:rsidRPr="00957B9A">
        <w:rPr>
          <w:rFonts w:ascii="Calibri" w:hAnsi="Calibri"/>
          <w:color w:val="000000"/>
          <w:lang w:val="it-IT"/>
        </w:rPr>
        <w:t xml:space="preserve">În concluzie, impactul social al activității clubului este profund și durabil, sprijinind dezvoltarea unei generații sănătoase, active și bine integrate în comunitate. Prin sport, AO „Codru Pănășești” nu doar instruiește, ci </w:t>
      </w:r>
      <w:r w:rsidRPr="00957B9A">
        <w:rPr>
          <w:rFonts w:ascii="Calibri" w:hAnsi="Calibri"/>
          <w:b/>
          <w:bCs/>
          <w:color w:val="000000"/>
          <w:lang w:val="it-IT"/>
        </w:rPr>
        <w:t>formează caractere și contribuie activ la dezvoltarea rurală sustenabilă</w:t>
      </w:r>
      <w:r w:rsidRPr="00957B9A">
        <w:rPr>
          <w:rFonts w:ascii="Calibri" w:hAnsi="Calibri"/>
          <w:color w:val="000000"/>
          <w:lang w:val="it-IT"/>
        </w:rPr>
        <w:t>.</w:t>
      </w:r>
    </w:p>
    <w:p w14:paraId="34769338" w14:textId="77777777" w:rsidR="0045035E" w:rsidRDefault="00FD23E2">
      <w:r>
        <w:rPr>
          <w:rFonts w:ascii="Calibri" w:hAnsi="Calibri"/>
          <w:noProof/>
          <w:color w:val="000000"/>
        </w:rPr>
        <w:drawing>
          <wp:inline distT="0" distB="0" distL="0" distR="0" wp14:anchorId="7428C0E4" wp14:editId="7790BEE1">
            <wp:extent cx="5399405"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25-07-05_09-25-24-135.jpg"/>
                    <pic:cNvPicPr/>
                  </pic:nvPicPr>
                  <pic:blipFill>
                    <a:blip r:embed="rId9"/>
                    <a:stretch>
                      <a:fillRect/>
                    </a:stretch>
                  </pic:blipFill>
                  <pic:spPr>
                    <a:xfrm>
                      <a:off x="0" y="0"/>
                      <a:ext cx="5400000" cy="3543690"/>
                    </a:xfrm>
                    <a:prstGeom prst="rect">
                      <a:avLst/>
                    </a:prstGeom>
                  </pic:spPr>
                </pic:pic>
              </a:graphicData>
            </a:graphic>
          </wp:inline>
        </w:drawing>
      </w:r>
    </w:p>
    <w:p w14:paraId="43FA89E9" w14:textId="77777777" w:rsidR="0045035E" w:rsidRPr="00FD23E2" w:rsidRDefault="00FD23E2">
      <w:pPr>
        <w:rPr>
          <w:lang w:val="it-IT"/>
        </w:rPr>
      </w:pPr>
      <w:r w:rsidRPr="00FD23E2">
        <w:rPr>
          <w:lang w:val="it-IT"/>
        </w:rPr>
        <w:t>Imagine de la Business Liga</w:t>
      </w:r>
    </w:p>
    <w:p w14:paraId="7D897CD1" w14:textId="1C7C6568" w:rsidR="0045035E" w:rsidRPr="00FD23E2" w:rsidRDefault="00FD23E2">
      <w:pPr>
        <w:pStyle w:val="Heading1"/>
        <w:rPr>
          <w:lang w:val="it-IT"/>
        </w:rPr>
      </w:pPr>
      <w:r w:rsidRPr="00FD23E2">
        <w:rPr>
          <w:rFonts w:ascii="Calibri" w:hAnsi="Calibri"/>
          <w:color w:val="1F497D"/>
          <w:lang w:val="it-IT"/>
        </w:rPr>
        <w:lastRenderedPageBreak/>
        <w:t>Sponsori și Colaborări</w:t>
      </w:r>
    </w:p>
    <w:p w14:paraId="1E866194" w14:textId="77777777" w:rsidR="0045035E" w:rsidRPr="00FD23E2" w:rsidRDefault="00FD23E2">
      <w:pPr>
        <w:rPr>
          <w:lang w:val="it-IT"/>
        </w:rPr>
      </w:pPr>
      <w:r w:rsidRPr="00FD23E2">
        <w:rPr>
          <w:rFonts w:ascii="Calibri" w:hAnsi="Calibri"/>
          <w:color w:val="000000"/>
          <w:lang w:val="it-IT"/>
        </w:rPr>
        <w:t>• Primăria Satului Pănășești – sprijin financiar și logistic.</w:t>
      </w:r>
    </w:p>
    <w:p w14:paraId="245A23CA" w14:textId="77777777" w:rsidR="0045035E" w:rsidRPr="00FD23E2" w:rsidRDefault="00FD23E2">
      <w:pPr>
        <w:rPr>
          <w:lang w:val="it-IT"/>
        </w:rPr>
      </w:pPr>
      <w:r w:rsidRPr="00FD23E2">
        <w:rPr>
          <w:rFonts w:ascii="Calibri" w:hAnsi="Calibri"/>
          <w:color w:val="000000"/>
          <w:lang w:val="it-IT"/>
        </w:rPr>
        <w:t>• PARANIC GRUP S.R.L. – echipamente sportive.</w:t>
      </w:r>
    </w:p>
    <w:p w14:paraId="311BB8A0" w14:textId="77777777" w:rsidR="0045035E" w:rsidRPr="00FD23E2" w:rsidRDefault="00FD23E2">
      <w:pPr>
        <w:rPr>
          <w:lang w:val="it-IT"/>
        </w:rPr>
      </w:pPr>
      <w:r w:rsidRPr="00FD23E2">
        <w:rPr>
          <w:rFonts w:ascii="Calibri" w:hAnsi="Calibri"/>
          <w:color w:val="000000"/>
          <w:lang w:val="it-IT"/>
        </w:rPr>
        <w:t>• Persoane private – donații pentru acoperirea cheltuielilor curente.</w:t>
      </w:r>
    </w:p>
    <w:p w14:paraId="0F86AD77" w14:textId="77777777" w:rsidR="0045035E" w:rsidRPr="00FD23E2" w:rsidRDefault="00FD23E2">
      <w:pPr>
        <w:rPr>
          <w:lang w:val="it-IT"/>
        </w:rPr>
      </w:pPr>
      <w:r w:rsidRPr="00FD23E2">
        <w:rPr>
          <w:rFonts w:ascii="Calibri" w:hAnsi="Calibri"/>
          <w:color w:val="000000"/>
          <w:lang w:val="it-IT"/>
        </w:rPr>
        <w:t>Colaborarea cu parteneri locali a fost esențială în desfășurarea activităților sportive în bune condiții și în motivarea echipei.</w:t>
      </w:r>
    </w:p>
    <w:p w14:paraId="3CB971D1" w14:textId="13CA9140" w:rsidR="0045035E" w:rsidRPr="00FD23E2" w:rsidRDefault="00FD23E2">
      <w:pPr>
        <w:pStyle w:val="Heading1"/>
        <w:rPr>
          <w:lang w:val="it-IT"/>
        </w:rPr>
      </w:pPr>
      <w:r w:rsidRPr="00FD23E2">
        <w:rPr>
          <w:lang w:val="it-IT"/>
        </w:rPr>
        <w:t>Relația cu Federația Moldovenească de Fotbal (FMF)</w:t>
      </w:r>
    </w:p>
    <w:p w14:paraId="3150329F" w14:textId="77777777" w:rsidR="0045035E" w:rsidRPr="00FD23E2" w:rsidRDefault="00FD23E2">
      <w:pPr>
        <w:rPr>
          <w:lang w:val="it-IT"/>
        </w:rPr>
      </w:pPr>
      <w:r w:rsidRPr="00FD23E2">
        <w:rPr>
          <w:lang w:val="it-IT"/>
        </w:rPr>
        <w:t>Asociația Obștească „Club de Fotbal Codru Pănășești” desfășoară activitatea sa în conformitate cu legislația națională și în deplin acord cu regulamentele, standardele și principiile promovate de **Federația Moldovenească de Fotbal (FMF)**. Respectarea regulamentelor FMF asigură integritatea competițiilor, conduita sportivă corectă și dezvoltarea durabilă a fotbalului la nivel de bază.</w:t>
      </w:r>
      <w:r w:rsidRPr="00FD23E2">
        <w:rPr>
          <w:lang w:val="it-IT"/>
        </w:rPr>
        <w:br/>
      </w:r>
      <w:r w:rsidRPr="00FD23E2">
        <w:rPr>
          <w:lang w:val="it-IT"/>
        </w:rPr>
        <w:br/>
        <w:t>FMF este autoritatea sportivă de profil din Republica Moldova, afiliată UEFA și FIFA, care coordonează organizarea campionatelor naționale, instruirea antrenorilor, arbitrilor și dezvoltarea infrastructurii fotbalistice. Prin parteneriatele instituite de FMF cu autorități publice și comunități locale, cluburi precum Codru Pănășești beneficiază de suport metodologic, logistic și de instruire profesională.</w:t>
      </w:r>
      <w:r w:rsidRPr="00FD23E2">
        <w:rPr>
          <w:lang w:val="it-IT"/>
        </w:rPr>
        <w:br/>
      </w:r>
      <w:r w:rsidRPr="00FD23E2">
        <w:rPr>
          <w:lang w:val="it-IT"/>
        </w:rPr>
        <w:br/>
        <w:t>În cadrul colaborării cu FMF, clubul nostru se aliniază obiectivelor naționale privind promovarea fotbalului de masă, educația prin sport și susținerea fotbalului juvenil în mediul rural.</w:t>
      </w:r>
    </w:p>
    <w:p w14:paraId="68A4C528" w14:textId="77777777" w:rsidR="0045035E" w:rsidRDefault="00FD23E2">
      <w:r>
        <w:rPr>
          <w:rFonts w:ascii="Calibri" w:hAnsi="Calibri"/>
          <w:noProof/>
          <w:color w:val="000000"/>
        </w:rPr>
        <w:lastRenderedPageBreak/>
        <w:drawing>
          <wp:inline distT="0" distB="0" distL="0" distR="0" wp14:anchorId="044EAF4C" wp14:editId="59A7A3DD">
            <wp:extent cx="5400000" cy="4066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25-07-05_09-25-24-329.jpg"/>
                    <pic:cNvPicPr/>
                  </pic:nvPicPr>
                  <pic:blipFill>
                    <a:blip r:embed="rId10"/>
                    <a:stretch>
                      <a:fillRect/>
                    </a:stretch>
                  </pic:blipFill>
                  <pic:spPr>
                    <a:xfrm>
                      <a:off x="0" y="0"/>
                      <a:ext cx="5400000" cy="4066875"/>
                    </a:xfrm>
                    <a:prstGeom prst="rect">
                      <a:avLst/>
                    </a:prstGeom>
                  </pic:spPr>
                </pic:pic>
              </a:graphicData>
            </a:graphic>
          </wp:inline>
        </w:drawing>
      </w:r>
    </w:p>
    <w:p w14:paraId="0A1A8D6D" w14:textId="6B94D684" w:rsidR="0045035E" w:rsidRPr="00FD23E2" w:rsidRDefault="00FD23E2" w:rsidP="00FD23E2">
      <w:pPr>
        <w:rPr>
          <w:lang w:val="it-IT"/>
        </w:rPr>
      </w:pPr>
      <w:r w:rsidRPr="00FD23E2">
        <w:rPr>
          <w:rFonts w:ascii="Calibri" w:hAnsi="Calibri"/>
          <w:color w:val="000000"/>
          <w:lang w:val="it-IT"/>
        </w:rPr>
        <w:t>Imagine de la începutul unei partide oficiale.</w:t>
      </w:r>
      <w:r>
        <w:rPr>
          <w:rFonts w:ascii="Calibri" w:hAnsi="Calibri"/>
          <w:color w:val="1F497D"/>
          <w:lang w:val="it-IT"/>
        </w:rPr>
        <w:br/>
      </w:r>
      <w:r w:rsidRPr="00FD23E2">
        <w:rPr>
          <w:rFonts w:ascii="Calibri" w:hAnsi="Calibri"/>
          <w:b/>
          <w:color w:val="1F497D"/>
          <w:sz w:val="28"/>
          <w:lang w:val="it-IT"/>
        </w:rPr>
        <w:t>Galerie Foto</w:t>
      </w:r>
    </w:p>
    <w:p w14:paraId="37B0338A" w14:textId="77777777" w:rsidR="0045035E" w:rsidRPr="00FD23E2" w:rsidRDefault="00FD23E2">
      <w:pPr>
        <w:rPr>
          <w:lang w:val="it-IT"/>
        </w:rPr>
      </w:pPr>
      <w:r w:rsidRPr="00FD23E2">
        <w:rPr>
          <w:rFonts w:ascii="Calibri" w:hAnsi="Calibri"/>
          <w:color w:val="000000"/>
          <w:lang w:val="it-IT"/>
        </w:rPr>
        <w:t>Mai jos sunt prezentate câteva momente reprezentative din activitatea clubului în 2024:</w:t>
      </w:r>
    </w:p>
    <w:p w14:paraId="7DB5FDA9" w14:textId="77777777" w:rsidR="0045035E" w:rsidRPr="00FD23E2" w:rsidRDefault="00FD23E2">
      <w:pPr>
        <w:rPr>
          <w:lang w:val="it-IT"/>
        </w:rPr>
      </w:pPr>
      <w:r>
        <w:rPr>
          <w:rFonts w:ascii="Calibri" w:hAnsi="Calibri"/>
          <w:noProof/>
          <w:color w:val="000000"/>
        </w:rPr>
        <w:lastRenderedPageBreak/>
        <w:drawing>
          <wp:inline distT="0" distB="0" distL="0" distR="0" wp14:anchorId="0F464A67" wp14:editId="157722BE">
            <wp:extent cx="5400000" cy="406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25-07-05_09-25-24-391.jpg"/>
                    <pic:cNvPicPr/>
                  </pic:nvPicPr>
                  <pic:blipFill>
                    <a:blip r:embed="rId11"/>
                    <a:stretch>
                      <a:fillRect/>
                    </a:stretch>
                  </pic:blipFill>
                  <pic:spPr>
                    <a:xfrm>
                      <a:off x="0" y="0"/>
                      <a:ext cx="5400000" cy="4063500"/>
                    </a:xfrm>
                    <a:prstGeom prst="rect">
                      <a:avLst/>
                    </a:prstGeom>
                  </pic:spPr>
                </pic:pic>
              </a:graphicData>
            </a:graphic>
          </wp:inline>
        </w:drawing>
      </w:r>
    </w:p>
    <w:p w14:paraId="49D13601" w14:textId="77777777" w:rsidR="0045035E" w:rsidRPr="00FD23E2" w:rsidRDefault="00FD23E2">
      <w:pPr>
        <w:rPr>
          <w:lang w:val="it-IT"/>
        </w:rPr>
      </w:pPr>
      <w:r w:rsidRPr="00FD23E2">
        <w:rPr>
          <w:rFonts w:ascii="Calibri" w:hAnsi="Calibri"/>
          <w:color w:val="000000"/>
          <w:lang w:val="it-IT"/>
        </w:rPr>
        <w:t>Salutul sportiv între echipele participante.</w:t>
      </w:r>
    </w:p>
    <w:p w14:paraId="7A1196B5" w14:textId="64FBE203" w:rsidR="0045035E" w:rsidRPr="00FD23E2" w:rsidRDefault="00FD23E2">
      <w:pPr>
        <w:pStyle w:val="Heading1"/>
        <w:rPr>
          <w:lang w:val="it-IT"/>
        </w:rPr>
      </w:pPr>
      <w:r w:rsidRPr="00FD23E2">
        <w:rPr>
          <w:rFonts w:ascii="Calibri" w:hAnsi="Calibri"/>
          <w:color w:val="1F497D"/>
          <w:lang w:val="it-IT"/>
        </w:rPr>
        <w:t>Comentariu privind solicitarea statutului de utilitate publică</w:t>
      </w:r>
    </w:p>
    <w:p w14:paraId="25904B43" w14:textId="77777777" w:rsidR="00C13F66" w:rsidRPr="00C13F66" w:rsidRDefault="00C13F66" w:rsidP="00C13F66">
      <w:pPr>
        <w:rPr>
          <w:rFonts w:ascii="Calibri" w:hAnsi="Calibri"/>
          <w:color w:val="000000"/>
          <w:lang w:val="it-IT"/>
        </w:rPr>
      </w:pPr>
      <w:r w:rsidRPr="00C13F66">
        <w:rPr>
          <w:rFonts w:ascii="Calibri" w:hAnsi="Calibri"/>
          <w:color w:val="000000"/>
          <w:lang w:val="it-IT"/>
        </w:rPr>
        <w:t xml:space="preserve">Asociația Obștească „Club de Fotbal Codru Pănășești”, înregistrată în conformitate cu legislația Republicii Moldova, vă adresează prezenta solicitare de </w:t>
      </w:r>
      <w:r w:rsidRPr="00C13F66">
        <w:rPr>
          <w:rFonts w:ascii="Calibri" w:hAnsi="Calibri"/>
          <w:b/>
          <w:bCs/>
          <w:color w:val="000000"/>
          <w:lang w:val="it-IT"/>
        </w:rPr>
        <w:t>recunoaștere a statutului de utilitate publică</w:t>
      </w:r>
      <w:r w:rsidRPr="00C13F66">
        <w:rPr>
          <w:rFonts w:ascii="Calibri" w:hAnsi="Calibri"/>
          <w:color w:val="000000"/>
          <w:lang w:val="it-IT"/>
        </w:rPr>
        <w:t xml:space="preserve">, în temeiul </w:t>
      </w:r>
      <w:r w:rsidRPr="00C13F66">
        <w:rPr>
          <w:rFonts w:ascii="Calibri" w:hAnsi="Calibri"/>
          <w:b/>
          <w:bCs/>
          <w:color w:val="000000"/>
          <w:lang w:val="it-IT"/>
        </w:rPr>
        <w:t>Legii nr. 86 din 11.06.2020 privind organizațiile necomerciale</w:t>
      </w:r>
      <w:r w:rsidRPr="00C13F66">
        <w:rPr>
          <w:rFonts w:ascii="Calibri" w:hAnsi="Calibri"/>
          <w:color w:val="000000"/>
          <w:lang w:val="it-IT"/>
        </w:rPr>
        <w:t xml:space="preserve">, precum și a </w:t>
      </w:r>
      <w:r w:rsidRPr="00C13F66">
        <w:rPr>
          <w:rFonts w:ascii="Calibri" w:hAnsi="Calibri"/>
          <w:b/>
          <w:bCs/>
          <w:color w:val="000000"/>
          <w:lang w:val="it-IT"/>
        </w:rPr>
        <w:t>Regulamentului aprobat prin hotărârile Comisiei de Certificare</w:t>
      </w:r>
      <w:r w:rsidRPr="00C13F66">
        <w:rPr>
          <w:rFonts w:ascii="Calibri" w:hAnsi="Calibri"/>
          <w:color w:val="000000"/>
          <w:lang w:val="it-IT"/>
        </w:rPr>
        <w:t xml:space="preserve"> a Agenției Servicii Publice.</w:t>
      </w:r>
    </w:p>
    <w:p w14:paraId="2BA40BF4" w14:textId="77777777" w:rsidR="00C13F66" w:rsidRPr="00C13F66" w:rsidRDefault="00C13F66" w:rsidP="00C13F66">
      <w:pPr>
        <w:rPr>
          <w:rFonts w:ascii="Calibri" w:hAnsi="Calibri"/>
          <w:color w:val="000000"/>
          <w:lang w:val="it-IT"/>
        </w:rPr>
      </w:pPr>
      <w:r w:rsidRPr="00C13F66">
        <w:rPr>
          <w:rFonts w:ascii="Calibri" w:hAnsi="Calibri"/>
          <w:color w:val="000000"/>
          <w:lang w:val="it-IT"/>
        </w:rPr>
        <w:t>Pe parcursul anului 2024, AO „Codru Pănășești” a desfășurat activități cu impact clar în comunitate, inclusiv:</w:t>
      </w:r>
    </w:p>
    <w:p w14:paraId="4F6B5579" w14:textId="77777777" w:rsidR="00C13F66" w:rsidRPr="00C13F66" w:rsidRDefault="00C13F66" w:rsidP="00C13F66">
      <w:pPr>
        <w:numPr>
          <w:ilvl w:val="0"/>
          <w:numId w:val="10"/>
        </w:numPr>
        <w:rPr>
          <w:rFonts w:ascii="Calibri" w:hAnsi="Calibri"/>
          <w:color w:val="000000"/>
          <w:lang w:val="it-IT"/>
        </w:rPr>
      </w:pPr>
      <w:r w:rsidRPr="00C13F66">
        <w:rPr>
          <w:rFonts w:ascii="Calibri" w:hAnsi="Calibri"/>
          <w:color w:val="000000"/>
          <w:lang w:val="it-IT"/>
        </w:rPr>
        <w:t>participări la campionate locale de fotbal,</w:t>
      </w:r>
    </w:p>
    <w:p w14:paraId="63BAE7E2" w14:textId="77777777" w:rsidR="00C13F66" w:rsidRPr="00C13F66" w:rsidRDefault="00C13F66" w:rsidP="00C13F66">
      <w:pPr>
        <w:numPr>
          <w:ilvl w:val="0"/>
          <w:numId w:val="10"/>
        </w:numPr>
        <w:rPr>
          <w:rFonts w:ascii="Calibri" w:hAnsi="Calibri"/>
          <w:color w:val="000000"/>
        </w:rPr>
      </w:pPr>
      <w:proofErr w:type="spellStart"/>
      <w:r w:rsidRPr="00C13F66">
        <w:rPr>
          <w:rFonts w:ascii="Calibri" w:hAnsi="Calibri"/>
          <w:color w:val="000000"/>
        </w:rPr>
        <w:t>organizarea</w:t>
      </w:r>
      <w:proofErr w:type="spellEnd"/>
      <w:r w:rsidRPr="00C13F66">
        <w:rPr>
          <w:rFonts w:ascii="Calibri" w:hAnsi="Calibri"/>
          <w:color w:val="000000"/>
        </w:rPr>
        <w:t xml:space="preserve"> de </w:t>
      </w:r>
      <w:proofErr w:type="spellStart"/>
      <w:r w:rsidRPr="00C13F66">
        <w:rPr>
          <w:rFonts w:ascii="Calibri" w:hAnsi="Calibri"/>
          <w:color w:val="000000"/>
        </w:rPr>
        <w:t>meciuri</w:t>
      </w:r>
      <w:proofErr w:type="spellEnd"/>
      <w:r w:rsidRPr="00C13F66">
        <w:rPr>
          <w:rFonts w:ascii="Calibri" w:hAnsi="Calibri"/>
          <w:color w:val="000000"/>
        </w:rPr>
        <w:t xml:space="preserve"> </w:t>
      </w:r>
      <w:proofErr w:type="spellStart"/>
      <w:r w:rsidRPr="00C13F66">
        <w:rPr>
          <w:rFonts w:ascii="Calibri" w:hAnsi="Calibri"/>
          <w:color w:val="000000"/>
        </w:rPr>
        <w:t>amicale</w:t>
      </w:r>
      <w:proofErr w:type="spellEnd"/>
      <w:r w:rsidRPr="00C13F66">
        <w:rPr>
          <w:rFonts w:ascii="Calibri" w:hAnsi="Calibri"/>
          <w:color w:val="000000"/>
        </w:rPr>
        <w:t>,</w:t>
      </w:r>
    </w:p>
    <w:p w14:paraId="145EBCA5" w14:textId="77777777" w:rsidR="00C13F66" w:rsidRPr="00C13F66" w:rsidRDefault="00C13F66" w:rsidP="00C13F66">
      <w:pPr>
        <w:numPr>
          <w:ilvl w:val="0"/>
          <w:numId w:val="10"/>
        </w:numPr>
        <w:rPr>
          <w:rFonts w:ascii="Calibri" w:hAnsi="Calibri"/>
          <w:color w:val="000000"/>
          <w:lang w:val="it-IT"/>
        </w:rPr>
      </w:pPr>
      <w:r w:rsidRPr="00C13F66">
        <w:rPr>
          <w:rFonts w:ascii="Calibri" w:hAnsi="Calibri"/>
          <w:color w:val="000000"/>
          <w:lang w:val="it-IT"/>
        </w:rPr>
        <w:t>desfășurarea de antrenamente deschise pentru tinerii din satul Pănășești,</w:t>
      </w:r>
    </w:p>
    <w:p w14:paraId="1177BCDE" w14:textId="77777777" w:rsidR="00C13F66" w:rsidRPr="00C13F66" w:rsidRDefault="00C13F66" w:rsidP="00C13F66">
      <w:pPr>
        <w:numPr>
          <w:ilvl w:val="0"/>
          <w:numId w:val="10"/>
        </w:numPr>
        <w:rPr>
          <w:rFonts w:ascii="Calibri" w:hAnsi="Calibri"/>
          <w:color w:val="000000"/>
          <w:lang w:val="it-IT"/>
        </w:rPr>
      </w:pPr>
      <w:r w:rsidRPr="00C13F66">
        <w:rPr>
          <w:rFonts w:ascii="Calibri" w:hAnsi="Calibri"/>
          <w:color w:val="000000"/>
          <w:lang w:val="it-IT"/>
        </w:rPr>
        <w:t>promovarea unui stil de viață sănătos și a educației prin sport în rândul copiilor și adolescenților.</w:t>
      </w:r>
    </w:p>
    <w:p w14:paraId="39954998" w14:textId="77777777" w:rsidR="00C13F66" w:rsidRPr="00C13F66" w:rsidRDefault="00C13F66" w:rsidP="00C13F66">
      <w:pPr>
        <w:rPr>
          <w:rFonts w:ascii="Calibri" w:hAnsi="Calibri"/>
          <w:color w:val="000000"/>
          <w:lang w:val="it-IT"/>
        </w:rPr>
      </w:pPr>
      <w:r w:rsidRPr="00C13F66">
        <w:rPr>
          <w:rFonts w:ascii="Calibri" w:hAnsi="Calibri"/>
          <w:color w:val="000000"/>
          <w:lang w:val="it-IT"/>
        </w:rPr>
        <w:lastRenderedPageBreak/>
        <w:t xml:space="preserve">Asociația îndeplinește cumulativ condițiile prevăzute la </w:t>
      </w:r>
      <w:r w:rsidRPr="00C13F66">
        <w:rPr>
          <w:rFonts w:ascii="Calibri" w:hAnsi="Calibri"/>
          <w:b/>
          <w:bCs/>
          <w:color w:val="000000"/>
          <w:lang w:val="it-IT"/>
        </w:rPr>
        <w:t>art. 30 din Legea nr. 86/2020</w:t>
      </w:r>
      <w:r w:rsidRPr="00C13F66">
        <w:rPr>
          <w:rFonts w:ascii="Calibri" w:hAnsi="Calibri"/>
          <w:color w:val="000000"/>
          <w:lang w:val="it-IT"/>
        </w:rPr>
        <w:t>, după cum urmează:</w:t>
      </w:r>
    </w:p>
    <w:p w14:paraId="2F3527DB" w14:textId="77777777" w:rsidR="00C13F66" w:rsidRPr="00C13F66" w:rsidRDefault="00C13F66" w:rsidP="00C13F66">
      <w:pPr>
        <w:numPr>
          <w:ilvl w:val="0"/>
          <w:numId w:val="11"/>
        </w:numPr>
        <w:rPr>
          <w:rFonts w:ascii="Calibri" w:hAnsi="Calibri"/>
          <w:color w:val="000000"/>
          <w:lang w:val="it-IT"/>
        </w:rPr>
      </w:pPr>
      <w:r w:rsidRPr="00C13F66">
        <w:rPr>
          <w:rFonts w:ascii="Calibri" w:hAnsi="Calibri"/>
          <w:color w:val="000000"/>
          <w:lang w:val="it-IT"/>
        </w:rPr>
        <w:t xml:space="preserve">desfășoară </w:t>
      </w:r>
      <w:r w:rsidRPr="00C13F66">
        <w:rPr>
          <w:rFonts w:ascii="Calibri" w:hAnsi="Calibri"/>
          <w:b/>
          <w:bCs/>
          <w:color w:val="000000"/>
          <w:lang w:val="it-IT"/>
        </w:rPr>
        <w:t>activitate continuă de peste un an calendaristic</w:t>
      </w:r>
      <w:r w:rsidRPr="00C13F66">
        <w:rPr>
          <w:rFonts w:ascii="Calibri" w:hAnsi="Calibri"/>
          <w:color w:val="000000"/>
          <w:lang w:val="it-IT"/>
        </w:rPr>
        <w:t>;</w:t>
      </w:r>
    </w:p>
    <w:p w14:paraId="2546DC05" w14:textId="77777777" w:rsidR="00C13F66" w:rsidRPr="00C13F66" w:rsidRDefault="00C13F66" w:rsidP="00C13F66">
      <w:pPr>
        <w:numPr>
          <w:ilvl w:val="0"/>
          <w:numId w:val="11"/>
        </w:numPr>
        <w:rPr>
          <w:rFonts w:ascii="Calibri" w:hAnsi="Calibri"/>
          <w:color w:val="000000"/>
        </w:rPr>
      </w:pPr>
      <w:r w:rsidRPr="00C13F66">
        <w:rPr>
          <w:rFonts w:ascii="Calibri" w:hAnsi="Calibri"/>
          <w:color w:val="000000"/>
        </w:rPr>
        <w:t xml:space="preserve">are ca </w:t>
      </w:r>
      <w:proofErr w:type="spellStart"/>
      <w:r w:rsidRPr="00C13F66">
        <w:rPr>
          <w:rFonts w:ascii="Calibri" w:hAnsi="Calibri"/>
          <w:b/>
          <w:bCs/>
          <w:color w:val="000000"/>
        </w:rPr>
        <w:t>scopuri</w:t>
      </w:r>
      <w:proofErr w:type="spellEnd"/>
      <w:r w:rsidRPr="00C13F66">
        <w:rPr>
          <w:rFonts w:ascii="Calibri" w:hAnsi="Calibri"/>
          <w:b/>
          <w:bCs/>
          <w:color w:val="000000"/>
        </w:rPr>
        <w:t xml:space="preserve"> </w:t>
      </w:r>
      <w:proofErr w:type="spellStart"/>
      <w:r w:rsidRPr="00C13F66">
        <w:rPr>
          <w:rFonts w:ascii="Calibri" w:hAnsi="Calibri"/>
          <w:b/>
          <w:bCs/>
          <w:color w:val="000000"/>
        </w:rPr>
        <w:t>statutare</w:t>
      </w:r>
      <w:proofErr w:type="spellEnd"/>
      <w:r w:rsidRPr="00C13F66">
        <w:rPr>
          <w:rFonts w:ascii="Calibri" w:hAnsi="Calibri"/>
          <w:b/>
          <w:bCs/>
          <w:color w:val="000000"/>
        </w:rPr>
        <w:t xml:space="preserve"> </w:t>
      </w:r>
      <w:proofErr w:type="spellStart"/>
      <w:r w:rsidRPr="00C13F66">
        <w:rPr>
          <w:rFonts w:ascii="Calibri" w:hAnsi="Calibri"/>
          <w:b/>
          <w:bCs/>
          <w:color w:val="000000"/>
        </w:rPr>
        <w:t>activități</w:t>
      </w:r>
      <w:proofErr w:type="spellEnd"/>
      <w:r w:rsidRPr="00C13F66">
        <w:rPr>
          <w:rFonts w:ascii="Calibri" w:hAnsi="Calibri"/>
          <w:b/>
          <w:bCs/>
          <w:color w:val="000000"/>
        </w:rPr>
        <w:t xml:space="preserve"> de </w:t>
      </w:r>
      <w:proofErr w:type="spellStart"/>
      <w:r w:rsidRPr="00C13F66">
        <w:rPr>
          <w:rFonts w:ascii="Calibri" w:hAnsi="Calibri"/>
          <w:b/>
          <w:bCs/>
          <w:color w:val="000000"/>
        </w:rPr>
        <w:t>interes</w:t>
      </w:r>
      <w:proofErr w:type="spellEnd"/>
      <w:r w:rsidRPr="00C13F66">
        <w:rPr>
          <w:rFonts w:ascii="Calibri" w:hAnsi="Calibri"/>
          <w:b/>
          <w:bCs/>
          <w:color w:val="000000"/>
        </w:rPr>
        <w:t xml:space="preserve"> public</w:t>
      </w:r>
      <w:r w:rsidRPr="00C13F66">
        <w:rPr>
          <w:rFonts w:ascii="Calibri" w:hAnsi="Calibri"/>
          <w:color w:val="000000"/>
        </w:rPr>
        <w:t xml:space="preserve">, </w:t>
      </w:r>
      <w:proofErr w:type="spellStart"/>
      <w:r w:rsidRPr="00C13F66">
        <w:rPr>
          <w:rFonts w:ascii="Calibri" w:hAnsi="Calibri"/>
          <w:color w:val="000000"/>
        </w:rPr>
        <w:t>respectiv</w:t>
      </w:r>
      <w:proofErr w:type="spellEnd"/>
      <w:r w:rsidRPr="00C13F66">
        <w:rPr>
          <w:rFonts w:ascii="Calibri" w:hAnsi="Calibri"/>
          <w:color w:val="000000"/>
        </w:rPr>
        <w:t xml:space="preserve"> </w:t>
      </w:r>
      <w:proofErr w:type="spellStart"/>
      <w:r w:rsidRPr="00C13F66">
        <w:rPr>
          <w:rFonts w:ascii="Calibri" w:hAnsi="Calibri"/>
          <w:color w:val="000000"/>
        </w:rPr>
        <w:t>în</w:t>
      </w:r>
      <w:proofErr w:type="spellEnd"/>
      <w:r w:rsidRPr="00C13F66">
        <w:rPr>
          <w:rFonts w:ascii="Calibri" w:hAnsi="Calibri"/>
          <w:color w:val="000000"/>
        </w:rPr>
        <w:t xml:space="preserve"> </w:t>
      </w:r>
      <w:proofErr w:type="spellStart"/>
      <w:r w:rsidRPr="00C13F66">
        <w:rPr>
          <w:rFonts w:ascii="Calibri" w:hAnsi="Calibri"/>
          <w:color w:val="000000"/>
        </w:rPr>
        <w:t>domeniul</w:t>
      </w:r>
      <w:proofErr w:type="spellEnd"/>
      <w:r w:rsidRPr="00C13F66">
        <w:rPr>
          <w:rFonts w:ascii="Calibri" w:hAnsi="Calibri"/>
          <w:color w:val="000000"/>
        </w:rPr>
        <w:t xml:space="preserve"> </w:t>
      </w:r>
      <w:proofErr w:type="spellStart"/>
      <w:r w:rsidRPr="00C13F66">
        <w:rPr>
          <w:rFonts w:ascii="Calibri" w:hAnsi="Calibri"/>
          <w:color w:val="000000"/>
        </w:rPr>
        <w:t>sportului</w:t>
      </w:r>
      <w:proofErr w:type="spellEnd"/>
      <w:r w:rsidRPr="00C13F66">
        <w:rPr>
          <w:rFonts w:ascii="Calibri" w:hAnsi="Calibri"/>
          <w:color w:val="000000"/>
        </w:rPr>
        <w:t xml:space="preserve"> </w:t>
      </w:r>
      <w:proofErr w:type="spellStart"/>
      <w:r w:rsidRPr="00C13F66">
        <w:rPr>
          <w:rFonts w:ascii="Calibri" w:hAnsi="Calibri"/>
          <w:color w:val="000000"/>
        </w:rPr>
        <w:t>și</w:t>
      </w:r>
      <w:proofErr w:type="spellEnd"/>
      <w:r w:rsidRPr="00C13F66">
        <w:rPr>
          <w:rFonts w:ascii="Calibri" w:hAnsi="Calibri"/>
          <w:color w:val="000000"/>
        </w:rPr>
        <w:t xml:space="preserve"> </w:t>
      </w:r>
      <w:proofErr w:type="spellStart"/>
      <w:r w:rsidRPr="00C13F66">
        <w:rPr>
          <w:rFonts w:ascii="Calibri" w:hAnsi="Calibri"/>
          <w:color w:val="000000"/>
        </w:rPr>
        <w:t>educației</w:t>
      </w:r>
      <w:proofErr w:type="spellEnd"/>
      <w:r w:rsidRPr="00C13F66">
        <w:rPr>
          <w:rFonts w:ascii="Calibri" w:hAnsi="Calibri"/>
          <w:color w:val="000000"/>
        </w:rPr>
        <w:t xml:space="preserve"> </w:t>
      </w:r>
      <w:proofErr w:type="spellStart"/>
      <w:r w:rsidRPr="00C13F66">
        <w:rPr>
          <w:rFonts w:ascii="Calibri" w:hAnsi="Calibri"/>
          <w:color w:val="000000"/>
        </w:rPr>
        <w:t>fizice</w:t>
      </w:r>
      <w:proofErr w:type="spellEnd"/>
      <w:r w:rsidRPr="00C13F66">
        <w:rPr>
          <w:rFonts w:ascii="Calibri" w:hAnsi="Calibri"/>
          <w:color w:val="000000"/>
        </w:rPr>
        <w:t>;</w:t>
      </w:r>
    </w:p>
    <w:p w14:paraId="2A736F07" w14:textId="77777777" w:rsidR="00C13F66" w:rsidRPr="00C13F66" w:rsidRDefault="00C13F66" w:rsidP="00C13F66">
      <w:pPr>
        <w:numPr>
          <w:ilvl w:val="0"/>
          <w:numId w:val="11"/>
        </w:numPr>
        <w:rPr>
          <w:rFonts w:ascii="Calibri" w:hAnsi="Calibri"/>
          <w:color w:val="000000"/>
          <w:lang w:val="it-IT"/>
        </w:rPr>
      </w:pPr>
      <w:r w:rsidRPr="00C13F66">
        <w:rPr>
          <w:rFonts w:ascii="Calibri" w:hAnsi="Calibri"/>
          <w:color w:val="000000"/>
          <w:lang w:val="it-IT"/>
        </w:rPr>
        <w:t xml:space="preserve">respectă </w:t>
      </w:r>
      <w:r w:rsidRPr="00C13F66">
        <w:rPr>
          <w:rFonts w:ascii="Calibri" w:hAnsi="Calibri"/>
          <w:b/>
          <w:bCs/>
          <w:color w:val="000000"/>
          <w:lang w:val="it-IT"/>
        </w:rPr>
        <w:t>principiile de transparență și responsabilitate publică</w:t>
      </w:r>
      <w:r w:rsidRPr="00C13F66">
        <w:rPr>
          <w:rFonts w:ascii="Calibri" w:hAnsi="Calibri"/>
          <w:color w:val="000000"/>
          <w:lang w:val="it-IT"/>
        </w:rPr>
        <w:t>, prin prezentarea rapoartelor anuale;</w:t>
      </w:r>
    </w:p>
    <w:p w14:paraId="297736C3" w14:textId="77777777" w:rsidR="00C13F66" w:rsidRPr="00C13F66" w:rsidRDefault="00C13F66" w:rsidP="00C13F66">
      <w:pPr>
        <w:numPr>
          <w:ilvl w:val="0"/>
          <w:numId w:val="11"/>
        </w:numPr>
        <w:rPr>
          <w:rFonts w:ascii="Calibri" w:hAnsi="Calibri"/>
          <w:color w:val="000000"/>
        </w:rPr>
      </w:pPr>
      <w:r w:rsidRPr="00C13F66">
        <w:rPr>
          <w:rFonts w:ascii="Calibri" w:hAnsi="Calibri"/>
          <w:b/>
          <w:bCs/>
          <w:color w:val="000000"/>
        </w:rPr>
        <w:t xml:space="preserve">nu are </w:t>
      </w:r>
      <w:proofErr w:type="spellStart"/>
      <w:r w:rsidRPr="00C13F66">
        <w:rPr>
          <w:rFonts w:ascii="Calibri" w:hAnsi="Calibri"/>
          <w:b/>
          <w:bCs/>
          <w:color w:val="000000"/>
        </w:rPr>
        <w:t>datorii</w:t>
      </w:r>
      <w:proofErr w:type="spellEnd"/>
      <w:r w:rsidRPr="00C13F66">
        <w:rPr>
          <w:rFonts w:ascii="Calibri" w:hAnsi="Calibri"/>
          <w:b/>
          <w:bCs/>
          <w:color w:val="000000"/>
        </w:rPr>
        <w:t xml:space="preserve"> la </w:t>
      </w:r>
      <w:proofErr w:type="spellStart"/>
      <w:r w:rsidRPr="00C13F66">
        <w:rPr>
          <w:rFonts w:ascii="Calibri" w:hAnsi="Calibri"/>
          <w:b/>
          <w:bCs/>
          <w:color w:val="000000"/>
        </w:rPr>
        <w:t>bugetul</w:t>
      </w:r>
      <w:proofErr w:type="spellEnd"/>
      <w:r w:rsidRPr="00C13F66">
        <w:rPr>
          <w:rFonts w:ascii="Calibri" w:hAnsi="Calibri"/>
          <w:b/>
          <w:bCs/>
          <w:color w:val="000000"/>
        </w:rPr>
        <w:t xml:space="preserve"> public</w:t>
      </w:r>
      <w:r w:rsidRPr="00C13F66">
        <w:rPr>
          <w:rFonts w:ascii="Calibri" w:hAnsi="Calibri"/>
          <w:color w:val="000000"/>
        </w:rPr>
        <w:t xml:space="preserve"> </w:t>
      </w:r>
      <w:proofErr w:type="spellStart"/>
      <w:r w:rsidRPr="00C13F66">
        <w:rPr>
          <w:rFonts w:ascii="Calibri" w:hAnsi="Calibri"/>
          <w:color w:val="000000"/>
        </w:rPr>
        <w:t>și</w:t>
      </w:r>
      <w:proofErr w:type="spellEnd"/>
      <w:r w:rsidRPr="00C13F66">
        <w:rPr>
          <w:rFonts w:ascii="Calibri" w:hAnsi="Calibri"/>
          <w:color w:val="000000"/>
        </w:rPr>
        <w:t xml:space="preserve"> </w:t>
      </w:r>
      <w:r w:rsidRPr="00C13F66">
        <w:rPr>
          <w:rFonts w:ascii="Calibri" w:hAnsi="Calibri"/>
          <w:b/>
          <w:bCs/>
          <w:color w:val="000000"/>
        </w:rPr>
        <w:t xml:space="preserve">nu </w:t>
      </w:r>
      <w:proofErr w:type="spellStart"/>
      <w:r w:rsidRPr="00C13F66">
        <w:rPr>
          <w:rFonts w:ascii="Calibri" w:hAnsi="Calibri"/>
          <w:b/>
          <w:bCs/>
          <w:color w:val="000000"/>
        </w:rPr>
        <w:t>desfășoară</w:t>
      </w:r>
      <w:proofErr w:type="spellEnd"/>
      <w:r w:rsidRPr="00C13F66">
        <w:rPr>
          <w:rFonts w:ascii="Calibri" w:hAnsi="Calibri"/>
          <w:b/>
          <w:bCs/>
          <w:color w:val="000000"/>
        </w:rPr>
        <w:t xml:space="preserve"> </w:t>
      </w:r>
      <w:proofErr w:type="spellStart"/>
      <w:r w:rsidRPr="00C13F66">
        <w:rPr>
          <w:rFonts w:ascii="Calibri" w:hAnsi="Calibri"/>
          <w:b/>
          <w:bCs/>
          <w:color w:val="000000"/>
        </w:rPr>
        <w:t>activități</w:t>
      </w:r>
      <w:proofErr w:type="spellEnd"/>
      <w:r w:rsidRPr="00C13F66">
        <w:rPr>
          <w:rFonts w:ascii="Calibri" w:hAnsi="Calibri"/>
          <w:b/>
          <w:bCs/>
          <w:color w:val="000000"/>
        </w:rPr>
        <w:t xml:space="preserve"> cu </w:t>
      </w:r>
      <w:proofErr w:type="spellStart"/>
      <w:r w:rsidRPr="00C13F66">
        <w:rPr>
          <w:rFonts w:ascii="Calibri" w:hAnsi="Calibri"/>
          <w:b/>
          <w:bCs/>
          <w:color w:val="000000"/>
        </w:rPr>
        <w:t>caracter</w:t>
      </w:r>
      <w:proofErr w:type="spellEnd"/>
      <w:r w:rsidRPr="00C13F66">
        <w:rPr>
          <w:rFonts w:ascii="Calibri" w:hAnsi="Calibri"/>
          <w:b/>
          <w:bCs/>
          <w:color w:val="000000"/>
        </w:rPr>
        <w:t xml:space="preserve"> politic</w:t>
      </w:r>
      <w:r w:rsidRPr="00C13F66">
        <w:rPr>
          <w:rFonts w:ascii="Calibri" w:hAnsi="Calibri"/>
          <w:color w:val="000000"/>
        </w:rPr>
        <w:t>.</w:t>
      </w:r>
    </w:p>
    <w:p w14:paraId="5D7C9ACC" w14:textId="77777777" w:rsidR="00C13F66" w:rsidRPr="00C13F66" w:rsidRDefault="00C13F66" w:rsidP="00C13F66">
      <w:pPr>
        <w:rPr>
          <w:rFonts w:ascii="Calibri" w:hAnsi="Calibri"/>
          <w:color w:val="000000"/>
          <w:lang w:val="it-IT"/>
        </w:rPr>
      </w:pPr>
      <w:r w:rsidRPr="00C13F66">
        <w:rPr>
          <w:rFonts w:ascii="Calibri" w:hAnsi="Calibri"/>
          <w:color w:val="000000"/>
          <w:lang w:val="it-IT"/>
        </w:rPr>
        <w:t>Recunoașterea statutului de utilitate publică ar contribui esențial la consolidarea și dezvoltarea organizației, prin:</w:t>
      </w:r>
    </w:p>
    <w:p w14:paraId="104B7AA6" w14:textId="77777777" w:rsidR="00C13F66" w:rsidRPr="00C13F66" w:rsidRDefault="00C13F66" w:rsidP="00C13F66">
      <w:pPr>
        <w:numPr>
          <w:ilvl w:val="0"/>
          <w:numId w:val="12"/>
        </w:numPr>
        <w:rPr>
          <w:rFonts w:ascii="Calibri" w:hAnsi="Calibri"/>
          <w:color w:val="000000"/>
          <w:lang w:val="it-IT"/>
        </w:rPr>
      </w:pPr>
      <w:r w:rsidRPr="00C13F66">
        <w:rPr>
          <w:rFonts w:ascii="Calibri" w:hAnsi="Calibri"/>
          <w:color w:val="000000"/>
          <w:lang w:val="it-IT"/>
        </w:rPr>
        <w:t xml:space="preserve">posibilitatea de </w:t>
      </w:r>
      <w:r w:rsidRPr="00C13F66">
        <w:rPr>
          <w:rFonts w:ascii="Calibri" w:hAnsi="Calibri"/>
          <w:b/>
          <w:bCs/>
          <w:color w:val="000000"/>
          <w:lang w:val="it-IT"/>
        </w:rPr>
        <w:t>a accesa fonduri nerambursabile</w:t>
      </w:r>
      <w:r w:rsidRPr="00C13F66">
        <w:rPr>
          <w:rFonts w:ascii="Calibri" w:hAnsi="Calibri"/>
          <w:color w:val="000000"/>
          <w:lang w:val="it-IT"/>
        </w:rPr>
        <w:t>,</w:t>
      </w:r>
    </w:p>
    <w:p w14:paraId="3AACF36B" w14:textId="77777777" w:rsidR="00C13F66" w:rsidRPr="00C13F66" w:rsidRDefault="00C13F66" w:rsidP="00C13F66">
      <w:pPr>
        <w:numPr>
          <w:ilvl w:val="0"/>
          <w:numId w:val="12"/>
        </w:numPr>
        <w:rPr>
          <w:rFonts w:ascii="Calibri" w:hAnsi="Calibri"/>
          <w:color w:val="000000"/>
          <w:lang w:val="it-IT"/>
        </w:rPr>
      </w:pPr>
      <w:r w:rsidRPr="00C13F66">
        <w:rPr>
          <w:rFonts w:ascii="Calibri" w:hAnsi="Calibri"/>
          <w:b/>
          <w:bCs/>
          <w:color w:val="000000"/>
          <w:lang w:val="it-IT"/>
        </w:rPr>
        <w:t>dreptul de a utiliza infrastructura publică în condiții preferențiale</w:t>
      </w:r>
      <w:r w:rsidRPr="00C13F66">
        <w:rPr>
          <w:rFonts w:ascii="Calibri" w:hAnsi="Calibri"/>
          <w:color w:val="000000"/>
          <w:lang w:val="it-IT"/>
        </w:rPr>
        <w:t>,</w:t>
      </w:r>
    </w:p>
    <w:p w14:paraId="180323CB" w14:textId="77777777" w:rsidR="00C13F66" w:rsidRPr="00C13F66" w:rsidRDefault="00C13F66" w:rsidP="00C13F66">
      <w:pPr>
        <w:numPr>
          <w:ilvl w:val="0"/>
          <w:numId w:val="12"/>
        </w:numPr>
        <w:rPr>
          <w:rFonts w:ascii="Calibri" w:hAnsi="Calibri"/>
          <w:color w:val="000000"/>
          <w:lang w:val="it-IT"/>
        </w:rPr>
      </w:pPr>
      <w:r w:rsidRPr="00C13F66">
        <w:rPr>
          <w:rFonts w:ascii="Calibri" w:hAnsi="Calibri"/>
          <w:color w:val="000000"/>
          <w:lang w:val="it-IT"/>
        </w:rPr>
        <w:t xml:space="preserve">creșterea </w:t>
      </w:r>
      <w:r w:rsidRPr="00C13F66">
        <w:rPr>
          <w:rFonts w:ascii="Calibri" w:hAnsi="Calibri"/>
          <w:b/>
          <w:bCs/>
          <w:color w:val="000000"/>
          <w:lang w:val="it-IT"/>
        </w:rPr>
        <w:t>încrederii și vizibilității</w:t>
      </w:r>
      <w:r w:rsidRPr="00C13F66">
        <w:rPr>
          <w:rFonts w:ascii="Calibri" w:hAnsi="Calibri"/>
          <w:color w:val="000000"/>
          <w:lang w:val="it-IT"/>
        </w:rPr>
        <w:t xml:space="preserve"> în fața comunității locale și a finanțatorilor instituționali sau privați.</w:t>
      </w:r>
    </w:p>
    <w:p w14:paraId="07305E16" w14:textId="58E2DC89" w:rsidR="0045035E" w:rsidRPr="00FD23E2" w:rsidRDefault="00FD23E2" w:rsidP="00FD23E2">
      <w:pPr>
        <w:rPr>
          <w:lang w:val="it-IT"/>
        </w:rPr>
      </w:pPr>
      <w:r w:rsidRPr="00FD23E2">
        <w:rPr>
          <w:rFonts w:ascii="Calibri" w:hAnsi="Calibri"/>
          <w:color w:val="000000"/>
          <w:lang w:val="it-IT"/>
        </w:rPr>
        <w:br w:type="page"/>
      </w:r>
      <w:r w:rsidRPr="00FD23E2">
        <w:rPr>
          <w:rFonts w:ascii="Calibri" w:hAnsi="Calibri"/>
          <w:b/>
          <w:color w:val="1F497D"/>
          <w:sz w:val="28"/>
          <w:lang w:val="it-IT"/>
        </w:rPr>
        <w:lastRenderedPageBreak/>
        <w:t>Beneficiile Clubului pentru Raion și Comunitate</w:t>
      </w:r>
    </w:p>
    <w:p w14:paraId="65961608" w14:textId="77777777" w:rsidR="0045035E" w:rsidRPr="00FD23E2" w:rsidRDefault="00FD23E2">
      <w:pPr>
        <w:rPr>
          <w:lang w:val="it-IT"/>
        </w:rPr>
      </w:pPr>
      <w:r w:rsidRPr="00FD23E2">
        <w:rPr>
          <w:rFonts w:ascii="Calibri" w:hAnsi="Calibri"/>
          <w:color w:val="000000"/>
          <w:lang w:val="it-IT"/>
        </w:rPr>
        <w:t>Clubul de Fotbal „Codru Pănășești” joacă un rol esențial nu doar la nivel local, ci și în contextul raional. Prin activitățile sale, clubul contribuie la revitalizarea comunității și combaterea tendinței de depopulare a satelor, o problemă acută în multe regiuni ale Republicii Moldova.</w:t>
      </w:r>
      <w:r w:rsidRPr="00FD23E2">
        <w:rPr>
          <w:rFonts w:ascii="Calibri" w:hAnsi="Calibri"/>
          <w:color w:val="000000"/>
          <w:lang w:val="it-IT"/>
        </w:rPr>
        <w:br/>
      </w:r>
      <w:r w:rsidRPr="00FD23E2">
        <w:rPr>
          <w:rFonts w:ascii="Calibri" w:hAnsi="Calibri"/>
          <w:color w:val="000000"/>
          <w:lang w:val="it-IT"/>
        </w:rPr>
        <w:br/>
        <w:t>Organizarea antrenamentelor, meciurilor și implicarea tinerilor în sport generează o alternativă sănătoasă la migrarea tineretului spre orașe sau peste hotare. Prezența unui club activ oferă un sentiment de apartenență, scop și motivație pentru tineri să rămână și să se dezvolte în propria localitate.</w:t>
      </w:r>
      <w:r w:rsidRPr="00FD23E2">
        <w:rPr>
          <w:rFonts w:ascii="Calibri" w:hAnsi="Calibri"/>
          <w:color w:val="000000"/>
          <w:lang w:val="it-IT"/>
        </w:rPr>
        <w:br/>
      </w:r>
      <w:r w:rsidRPr="00FD23E2">
        <w:rPr>
          <w:rFonts w:ascii="Calibri" w:hAnsi="Calibri"/>
          <w:color w:val="000000"/>
          <w:lang w:val="it-IT"/>
        </w:rPr>
        <w:br/>
        <w:t>La nivel de raion, participarea echipei în competiții contribuie la creșterea prestigiului sportiv, la consolidarea relațiilor intercomunitare și la promovarea unui stil de viață activ și sănătos. Evenimentele organizate atrag public din satele vecine, stimulează activitatea economică locală și încurajează autoritățile să investească în infrastructura sportivă.</w:t>
      </w:r>
      <w:r w:rsidRPr="00FD23E2">
        <w:rPr>
          <w:rFonts w:ascii="Calibri" w:hAnsi="Calibri"/>
          <w:color w:val="000000"/>
          <w:lang w:val="it-IT"/>
        </w:rPr>
        <w:br/>
      </w:r>
      <w:r w:rsidRPr="00FD23E2">
        <w:rPr>
          <w:rFonts w:ascii="Calibri" w:hAnsi="Calibri"/>
          <w:color w:val="000000"/>
          <w:lang w:val="it-IT"/>
        </w:rPr>
        <w:br/>
        <w:t>Prin impactul pozitiv asupra socializării, integrării tinerilor, reducerii comportamentului antisocial și promovării valorilor de echipă și fair-play, Clubul de Fotbal Codru Pănășești se dovedește a fi o resursă valoroasă pentru dezvoltarea durabilă a raionului Strășeni.</w:t>
      </w:r>
    </w:p>
    <w:p w14:paraId="49D818E8" w14:textId="77777777" w:rsidR="0045035E" w:rsidRPr="00FD23E2" w:rsidRDefault="00FD23E2">
      <w:pPr>
        <w:rPr>
          <w:lang w:val="it-IT"/>
        </w:rPr>
      </w:pPr>
      <w:r w:rsidRPr="00FD23E2">
        <w:rPr>
          <w:lang w:val="it-IT"/>
        </w:rPr>
        <w:br w:type="page"/>
      </w:r>
    </w:p>
    <w:p w14:paraId="02405A9F" w14:textId="34572A2C" w:rsidR="0045035E" w:rsidRPr="00FD23E2" w:rsidRDefault="00FD23E2">
      <w:pPr>
        <w:pStyle w:val="Heading1"/>
        <w:rPr>
          <w:lang w:val="it-IT"/>
        </w:rPr>
      </w:pPr>
      <w:r w:rsidRPr="00FD23E2">
        <w:rPr>
          <w:lang w:val="it-IT"/>
        </w:rPr>
        <w:lastRenderedPageBreak/>
        <w:t>Concluzii</w:t>
      </w:r>
    </w:p>
    <w:p w14:paraId="5DF4AE11" w14:textId="77777777" w:rsidR="00C13F66" w:rsidRPr="00C13F66" w:rsidRDefault="00C13F66" w:rsidP="00C13F66">
      <w:pPr>
        <w:rPr>
          <w:lang w:val="it-IT"/>
        </w:rPr>
      </w:pPr>
      <w:r w:rsidRPr="00C13F66">
        <w:rPr>
          <w:lang w:val="it-IT"/>
        </w:rPr>
        <w:t>Asociația Obștească „Club de Fotbal Codru Pănășești” a devenit în ultimii ani un pilon important în viața comunității locale, contribuind activ la coeziunea socială, dezvoltarea tineretului și promovarea unui mod de viață sănătos. Prin activitățile desfășurate constant în anul 2024 – participări la competiții sportive, organizarea de meciuri amicale și antrenamente gratuite pentru copii și adolescenți – organizația a consolidat identitatea locală și a oferit o alternativă educativă și recreativă pentru populația rurală.</w:t>
      </w:r>
    </w:p>
    <w:p w14:paraId="0EC6B1E6" w14:textId="77777777" w:rsidR="00C13F66" w:rsidRPr="00C13F66" w:rsidRDefault="00C13F66" w:rsidP="00C13F66">
      <w:r w:rsidRPr="00C13F66">
        <w:rPr>
          <w:lang w:val="it-IT"/>
        </w:rPr>
        <w:t xml:space="preserve">Conform </w:t>
      </w:r>
      <w:r w:rsidRPr="00C13F66">
        <w:rPr>
          <w:b/>
          <w:bCs/>
          <w:lang w:val="it-IT"/>
        </w:rPr>
        <w:t>art. 30 alin. (1)</w:t>
      </w:r>
      <w:r w:rsidRPr="00C13F66">
        <w:rPr>
          <w:lang w:val="it-IT"/>
        </w:rPr>
        <w:t xml:space="preserve"> din Legea nr. 86/2020, pot fi recunoscute ca fiind de </w:t>
      </w:r>
      <w:r w:rsidRPr="00C13F66">
        <w:rPr>
          <w:b/>
          <w:bCs/>
          <w:lang w:val="it-IT"/>
        </w:rPr>
        <w:t>utilitate publică organizațiile necomerciale care desfășoară activitate de interes public într-un mod constant, transparent și în beneficiul unei categorii largi de persoane</w:t>
      </w:r>
      <w:r w:rsidRPr="00C13F66">
        <w:rPr>
          <w:lang w:val="it-IT"/>
        </w:rPr>
        <w:t xml:space="preserve">. </w:t>
      </w:r>
      <w:proofErr w:type="spellStart"/>
      <w:r w:rsidRPr="00C13F66">
        <w:t>Clubul</w:t>
      </w:r>
      <w:proofErr w:type="spellEnd"/>
      <w:r w:rsidRPr="00C13F66">
        <w:t xml:space="preserve"> </w:t>
      </w:r>
      <w:proofErr w:type="spellStart"/>
      <w:r w:rsidRPr="00C13F66">
        <w:t>nostru</w:t>
      </w:r>
      <w:proofErr w:type="spellEnd"/>
      <w:r w:rsidRPr="00C13F66">
        <w:t xml:space="preserve"> </w:t>
      </w:r>
      <w:proofErr w:type="spellStart"/>
      <w:r w:rsidRPr="00C13F66">
        <w:t>corespunde</w:t>
      </w:r>
      <w:proofErr w:type="spellEnd"/>
      <w:r w:rsidRPr="00C13F66">
        <w:t xml:space="preserve"> </w:t>
      </w:r>
      <w:proofErr w:type="spellStart"/>
      <w:r w:rsidRPr="00C13F66">
        <w:t>acestor</w:t>
      </w:r>
      <w:proofErr w:type="spellEnd"/>
      <w:r w:rsidRPr="00C13F66">
        <w:t xml:space="preserve"> </w:t>
      </w:r>
      <w:proofErr w:type="spellStart"/>
      <w:r w:rsidRPr="00C13F66">
        <w:t>cerințe</w:t>
      </w:r>
      <w:proofErr w:type="spellEnd"/>
      <w:r w:rsidRPr="00C13F66">
        <w:t xml:space="preserve">, </w:t>
      </w:r>
      <w:proofErr w:type="spellStart"/>
      <w:r w:rsidRPr="00C13F66">
        <w:t>întrucât</w:t>
      </w:r>
      <w:proofErr w:type="spellEnd"/>
      <w:r w:rsidRPr="00C13F66">
        <w:t>:</w:t>
      </w:r>
    </w:p>
    <w:p w14:paraId="77A3715C" w14:textId="77777777" w:rsidR="00C13F66" w:rsidRPr="00C13F66" w:rsidRDefault="00C13F66" w:rsidP="00C13F66">
      <w:pPr>
        <w:numPr>
          <w:ilvl w:val="0"/>
          <w:numId w:val="13"/>
        </w:numPr>
        <w:rPr>
          <w:lang w:val="it-IT"/>
        </w:rPr>
      </w:pPr>
      <w:r w:rsidRPr="00C13F66">
        <w:rPr>
          <w:lang w:val="it-IT"/>
        </w:rPr>
        <w:t xml:space="preserve">își desfășoară activitatea </w:t>
      </w:r>
      <w:r w:rsidRPr="00C13F66">
        <w:rPr>
          <w:b/>
          <w:bCs/>
          <w:lang w:val="it-IT"/>
        </w:rPr>
        <w:t>în interesul public al comunității din Pănășești</w:t>
      </w:r>
      <w:r w:rsidRPr="00C13F66">
        <w:rPr>
          <w:lang w:val="it-IT"/>
        </w:rPr>
        <w:t>, în mod continuu, de peste un an;</w:t>
      </w:r>
    </w:p>
    <w:p w14:paraId="5440C816" w14:textId="77777777" w:rsidR="00C13F66" w:rsidRPr="00C13F66" w:rsidRDefault="00C13F66" w:rsidP="00C13F66">
      <w:pPr>
        <w:numPr>
          <w:ilvl w:val="0"/>
          <w:numId w:val="13"/>
        </w:numPr>
        <w:rPr>
          <w:lang w:val="it-IT"/>
        </w:rPr>
      </w:pPr>
      <w:r w:rsidRPr="00C13F66">
        <w:rPr>
          <w:lang w:val="it-IT"/>
        </w:rPr>
        <w:t xml:space="preserve">contribuie activ la atingerea obiectivelor de </w:t>
      </w:r>
      <w:r w:rsidRPr="00C13F66">
        <w:rPr>
          <w:b/>
          <w:bCs/>
          <w:lang w:val="it-IT"/>
        </w:rPr>
        <w:t>educație, dezvoltare comunitară și promovare a sănătății prin sport</w:t>
      </w:r>
      <w:r w:rsidRPr="00C13F66">
        <w:rPr>
          <w:lang w:val="it-IT"/>
        </w:rPr>
        <w:t>, conforme cu prevederile statutare;</w:t>
      </w:r>
    </w:p>
    <w:p w14:paraId="5448E2F6" w14:textId="77777777" w:rsidR="00C13F66" w:rsidRPr="00C13F66" w:rsidRDefault="00C13F66" w:rsidP="00C13F66">
      <w:pPr>
        <w:numPr>
          <w:ilvl w:val="0"/>
          <w:numId w:val="13"/>
        </w:numPr>
        <w:rPr>
          <w:lang w:val="it-IT"/>
        </w:rPr>
      </w:pPr>
      <w:r w:rsidRPr="00C13F66">
        <w:rPr>
          <w:lang w:val="it-IT"/>
        </w:rPr>
        <w:t xml:space="preserve">implică </w:t>
      </w:r>
      <w:r w:rsidRPr="00C13F66">
        <w:rPr>
          <w:b/>
          <w:bCs/>
          <w:lang w:val="it-IT"/>
        </w:rPr>
        <w:t>autoritățile locale, voluntari și sponsori</w:t>
      </w:r>
      <w:r w:rsidRPr="00C13F66">
        <w:rPr>
          <w:lang w:val="it-IT"/>
        </w:rPr>
        <w:t>, ceea ce denotă recunoașterea impactului pozitiv generat;</w:t>
      </w:r>
    </w:p>
    <w:p w14:paraId="0B37D196" w14:textId="77777777" w:rsidR="00C13F66" w:rsidRPr="00C13F66" w:rsidRDefault="00C13F66" w:rsidP="00C13F66">
      <w:pPr>
        <w:numPr>
          <w:ilvl w:val="0"/>
          <w:numId w:val="13"/>
        </w:numPr>
        <w:rPr>
          <w:lang w:val="it-IT"/>
        </w:rPr>
      </w:pPr>
      <w:r w:rsidRPr="00C13F66">
        <w:rPr>
          <w:lang w:val="it-IT"/>
        </w:rPr>
        <w:t xml:space="preserve">respectă cerințele de </w:t>
      </w:r>
      <w:r w:rsidRPr="00C13F66">
        <w:rPr>
          <w:b/>
          <w:bCs/>
          <w:lang w:val="it-IT"/>
        </w:rPr>
        <w:t>transparență și responsabilitate</w:t>
      </w:r>
      <w:r w:rsidRPr="00C13F66">
        <w:rPr>
          <w:lang w:val="it-IT"/>
        </w:rPr>
        <w:t xml:space="preserve"> prevăzute la </w:t>
      </w:r>
      <w:r w:rsidRPr="00C13F66">
        <w:rPr>
          <w:b/>
          <w:bCs/>
          <w:lang w:val="it-IT"/>
        </w:rPr>
        <w:t>art. 32 alin. (2)</w:t>
      </w:r>
      <w:r w:rsidRPr="00C13F66">
        <w:rPr>
          <w:lang w:val="it-IT"/>
        </w:rPr>
        <w:t>, prin întocmirea și publicarea raportului anual de activitate și a bilanțului financiar;</w:t>
      </w:r>
    </w:p>
    <w:p w14:paraId="77700F47" w14:textId="77777777" w:rsidR="00C13F66" w:rsidRPr="00C13F66" w:rsidRDefault="00C13F66" w:rsidP="00C13F66">
      <w:pPr>
        <w:numPr>
          <w:ilvl w:val="0"/>
          <w:numId w:val="13"/>
        </w:numPr>
      </w:pPr>
      <w:r w:rsidRPr="00C13F66">
        <w:t xml:space="preserve">nu </w:t>
      </w:r>
      <w:proofErr w:type="spellStart"/>
      <w:r w:rsidRPr="00C13F66">
        <w:t>desfășoară</w:t>
      </w:r>
      <w:proofErr w:type="spellEnd"/>
      <w:r w:rsidRPr="00C13F66">
        <w:t xml:space="preserve"> </w:t>
      </w:r>
      <w:proofErr w:type="spellStart"/>
      <w:r w:rsidRPr="00C13F66">
        <w:t>activități</w:t>
      </w:r>
      <w:proofErr w:type="spellEnd"/>
      <w:r w:rsidRPr="00C13F66">
        <w:t xml:space="preserve"> cu </w:t>
      </w:r>
      <w:proofErr w:type="spellStart"/>
      <w:r w:rsidRPr="00C13F66">
        <w:t>caracter</w:t>
      </w:r>
      <w:proofErr w:type="spellEnd"/>
      <w:r w:rsidRPr="00C13F66">
        <w:t xml:space="preserve"> politic </w:t>
      </w:r>
      <w:proofErr w:type="spellStart"/>
      <w:r w:rsidRPr="00C13F66">
        <w:t>și</w:t>
      </w:r>
      <w:proofErr w:type="spellEnd"/>
      <w:r w:rsidRPr="00C13F66">
        <w:t xml:space="preserve"> nu are </w:t>
      </w:r>
      <w:proofErr w:type="spellStart"/>
      <w:r w:rsidRPr="00C13F66">
        <w:t>datorii</w:t>
      </w:r>
      <w:proofErr w:type="spellEnd"/>
      <w:r w:rsidRPr="00C13F66">
        <w:t xml:space="preserve"> </w:t>
      </w:r>
      <w:proofErr w:type="spellStart"/>
      <w:r w:rsidRPr="00C13F66">
        <w:t>față</w:t>
      </w:r>
      <w:proofErr w:type="spellEnd"/>
      <w:r w:rsidRPr="00C13F66">
        <w:t xml:space="preserve"> de </w:t>
      </w:r>
      <w:proofErr w:type="spellStart"/>
      <w:r w:rsidRPr="00C13F66">
        <w:t>bugetul</w:t>
      </w:r>
      <w:proofErr w:type="spellEnd"/>
      <w:r w:rsidRPr="00C13F66">
        <w:t xml:space="preserve"> public, </w:t>
      </w:r>
      <w:proofErr w:type="spellStart"/>
      <w:r w:rsidRPr="00C13F66">
        <w:t>în</w:t>
      </w:r>
      <w:proofErr w:type="spellEnd"/>
      <w:r w:rsidRPr="00C13F66">
        <w:t xml:space="preserve"> </w:t>
      </w:r>
      <w:proofErr w:type="spellStart"/>
      <w:r w:rsidRPr="00C13F66">
        <w:t>conformitate</w:t>
      </w:r>
      <w:proofErr w:type="spellEnd"/>
      <w:r w:rsidRPr="00C13F66">
        <w:t xml:space="preserve"> cu </w:t>
      </w:r>
      <w:r w:rsidRPr="00C13F66">
        <w:rPr>
          <w:b/>
          <w:bCs/>
        </w:rPr>
        <w:t xml:space="preserve">art. 30 </w:t>
      </w:r>
      <w:proofErr w:type="spellStart"/>
      <w:r w:rsidRPr="00C13F66">
        <w:rPr>
          <w:b/>
          <w:bCs/>
        </w:rPr>
        <w:t>alin</w:t>
      </w:r>
      <w:proofErr w:type="spellEnd"/>
      <w:r w:rsidRPr="00C13F66">
        <w:rPr>
          <w:b/>
          <w:bCs/>
        </w:rPr>
        <w:t>. (2)</w:t>
      </w:r>
      <w:r w:rsidRPr="00C13F66">
        <w:t xml:space="preserve"> lit. b) </w:t>
      </w:r>
      <w:proofErr w:type="spellStart"/>
      <w:r w:rsidRPr="00C13F66">
        <w:t>și</w:t>
      </w:r>
      <w:proofErr w:type="spellEnd"/>
      <w:r w:rsidRPr="00C13F66">
        <w:t xml:space="preserve"> c).</w:t>
      </w:r>
    </w:p>
    <w:p w14:paraId="210701F1" w14:textId="77777777" w:rsidR="00C13F66" w:rsidRPr="00C13F66" w:rsidRDefault="00C13F66" w:rsidP="00C13F66">
      <w:proofErr w:type="spellStart"/>
      <w:r w:rsidRPr="00C13F66">
        <w:t>Activitatea</w:t>
      </w:r>
      <w:proofErr w:type="spellEnd"/>
      <w:r w:rsidRPr="00C13F66">
        <w:t xml:space="preserve"> </w:t>
      </w:r>
      <w:proofErr w:type="spellStart"/>
      <w:r w:rsidRPr="00C13F66">
        <w:t>clubului</w:t>
      </w:r>
      <w:proofErr w:type="spellEnd"/>
      <w:r w:rsidRPr="00C13F66">
        <w:t xml:space="preserve"> a </w:t>
      </w:r>
      <w:proofErr w:type="spellStart"/>
      <w:r w:rsidRPr="00C13F66">
        <w:t>adus</w:t>
      </w:r>
      <w:proofErr w:type="spellEnd"/>
      <w:r w:rsidRPr="00C13F66">
        <w:t xml:space="preserve"> nu </w:t>
      </w:r>
      <w:proofErr w:type="spellStart"/>
      <w:r w:rsidRPr="00C13F66">
        <w:t>doar</w:t>
      </w:r>
      <w:proofErr w:type="spellEnd"/>
      <w:r w:rsidRPr="00C13F66">
        <w:t xml:space="preserve"> </w:t>
      </w:r>
      <w:proofErr w:type="spellStart"/>
      <w:r w:rsidRPr="00C13F66">
        <w:t>beneficii</w:t>
      </w:r>
      <w:proofErr w:type="spellEnd"/>
      <w:r w:rsidRPr="00C13F66">
        <w:t xml:space="preserve"> </w:t>
      </w:r>
      <w:proofErr w:type="spellStart"/>
      <w:r w:rsidRPr="00C13F66">
        <w:t>directe</w:t>
      </w:r>
      <w:proofErr w:type="spellEnd"/>
      <w:r w:rsidRPr="00C13F66">
        <w:t xml:space="preserve"> </w:t>
      </w:r>
      <w:proofErr w:type="spellStart"/>
      <w:r w:rsidRPr="00C13F66">
        <w:t>pentru</w:t>
      </w:r>
      <w:proofErr w:type="spellEnd"/>
      <w:r w:rsidRPr="00C13F66">
        <w:t xml:space="preserve"> </w:t>
      </w:r>
      <w:proofErr w:type="spellStart"/>
      <w:r w:rsidRPr="00C13F66">
        <w:t>participanți</w:t>
      </w:r>
      <w:proofErr w:type="spellEnd"/>
      <w:r w:rsidRPr="00C13F66">
        <w:t xml:space="preserve">, ci </w:t>
      </w:r>
      <w:proofErr w:type="spellStart"/>
      <w:r w:rsidRPr="00C13F66">
        <w:t>și</w:t>
      </w:r>
      <w:proofErr w:type="spellEnd"/>
      <w:r w:rsidRPr="00C13F66">
        <w:t xml:space="preserve"> </w:t>
      </w:r>
      <w:proofErr w:type="spellStart"/>
      <w:r w:rsidRPr="00C13F66">
        <w:rPr>
          <w:b/>
          <w:bCs/>
        </w:rPr>
        <w:t>vizibilitate</w:t>
      </w:r>
      <w:proofErr w:type="spellEnd"/>
      <w:r w:rsidRPr="00C13F66">
        <w:rPr>
          <w:b/>
          <w:bCs/>
        </w:rPr>
        <w:t xml:space="preserve"> </w:t>
      </w:r>
      <w:proofErr w:type="spellStart"/>
      <w:r w:rsidRPr="00C13F66">
        <w:rPr>
          <w:b/>
          <w:bCs/>
        </w:rPr>
        <w:t>satului</w:t>
      </w:r>
      <w:proofErr w:type="spellEnd"/>
      <w:r w:rsidRPr="00C13F66">
        <w:rPr>
          <w:b/>
          <w:bCs/>
        </w:rPr>
        <w:t xml:space="preserve"> </w:t>
      </w:r>
      <w:proofErr w:type="spellStart"/>
      <w:r w:rsidRPr="00C13F66">
        <w:rPr>
          <w:b/>
          <w:bCs/>
        </w:rPr>
        <w:t>Pănășești</w:t>
      </w:r>
      <w:proofErr w:type="spellEnd"/>
      <w:r w:rsidRPr="00C13F66">
        <w:t xml:space="preserve">, </w:t>
      </w:r>
      <w:proofErr w:type="spellStart"/>
      <w:r w:rsidRPr="00C13F66">
        <w:t>transformând</w:t>
      </w:r>
      <w:proofErr w:type="spellEnd"/>
      <w:r w:rsidRPr="00C13F66">
        <w:t xml:space="preserve"> AO „</w:t>
      </w:r>
      <w:proofErr w:type="spellStart"/>
      <w:r w:rsidRPr="00C13F66">
        <w:t>Codru</w:t>
      </w:r>
      <w:proofErr w:type="spellEnd"/>
      <w:r w:rsidRPr="00C13F66">
        <w:t xml:space="preserve"> </w:t>
      </w:r>
      <w:proofErr w:type="spellStart"/>
      <w:r w:rsidRPr="00C13F66">
        <w:t>Pănășești</w:t>
      </w:r>
      <w:proofErr w:type="spellEnd"/>
      <w:r w:rsidRPr="00C13F66">
        <w:t xml:space="preserve">” </w:t>
      </w:r>
      <w:proofErr w:type="spellStart"/>
      <w:r w:rsidRPr="00C13F66">
        <w:t>într</w:t>
      </w:r>
      <w:proofErr w:type="spellEnd"/>
      <w:r w:rsidRPr="00C13F66">
        <w:t xml:space="preserve">-un </w:t>
      </w:r>
      <w:proofErr w:type="spellStart"/>
      <w:r w:rsidRPr="00C13F66">
        <w:t>exemplu</w:t>
      </w:r>
      <w:proofErr w:type="spellEnd"/>
      <w:r w:rsidRPr="00C13F66">
        <w:t xml:space="preserve"> de </w:t>
      </w:r>
      <w:proofErr w:type="spellStart"/>
      <w:r w:rsidRPr="00C13F66">
        <w:rPr>
          <w:b/>
          <w:bCs/>
        </w:rPr>
        <w:t>bună</w:t>
      </w:r>
      <w:proofErr w:type="spellEnd"/>
      <w:r w:rsidRPr="00C13F66">
        <w:rPr>
          <w:b/>
          <w:bCs/>
        </w:rPr>
        <w:t xml:space="preserve"> </w:t>
      </w:r>
      <w:proofErr w:type="spellStart"/>
      <w:r w:rsidRPr="00C13F66">
        <w:rPr>
          <w:b/>
          <w:bCs/>
        </w:rPr>
        <w:t>practică</w:t>
      </w:r>
      <w:proofErr w:type="spellEnd"/>
      <w:r w:rsidRPr="00C13F66">
        <w:rPr>
          <w:b/>
          <w:bCs/>
        </w:rPr>
        <w:t xml:space="preserve"> </w:t>
      </w:r>
      <w:proofErr w:type="spellStart"/>
      <w:r w:rsidRPr="00C13F66">
        <w:rPr>
          <w:b/>
          <w:bCs/>
        </w:rPr>
        <w:t>în</w:t>
      </w:r>
      <w:proofErr w:type="spellEnd"/>
      <w:r w:rsidRPr="00C13F66">
        <w:rPr>
          <w:b/>
          <w:bCs/>
        </w:rPr>
        <w:t xml:space="preserve"> </w:t>
      </w:r>
      <w:proofErr w:type="spellStart"/>
      <w:r w:rsidRPr="00C13F66">
        <w:rPr>
          <w:b/>
          <w:bCs/>
        </w:rPr>
        <w:t>dezvoltarea</w:t>
      </w:r>
      <w:proofErr w:type="spellEnd"/>
      <w:r w:rsidRPr="00C13F66">
        <w:rPr>
          <w:b/>
          <w:bCs/>
        </w:rPr>
        <w:t xml:space="preserve"> </w:t>
      </w:r>
      <w:proofErr w:type="spellStart"/>
      <w:r w:rsidRPr="00C13F66">
        <w:rPr>
          <w:b/>
          <w:bCs/>
        </w:rPr>
        <w:t>durabilă</w:t>
      </w:r>
      <w:proofErr w:type="spellEnd"/>
      <w:r w:rsidRPr="00C13F66">
        <w:rPr>
          <w:b/>
          <w:bCs/>
        </w:rPr>
        <w:t xml:space="preserve"> a </w:t>
      </w:r>
      <w:proofErr w:type="spellStart"/>
      <w:r w:rsidRPr="00C13F66">
        <w:rPr>
          <w:b/>
          <w:bCs/>
        </w:rPr>
        <w:t>comunităților</w:t>
      </w:r>
      <w:proofErr w:type="spellEnd"/>
      <w:r w:rsidRPr="00C13F66">
        <w:rPr>
          <w:b/>
          <w:bCs/>
        </w:rPr>
        <w:t xml:space="preserve"> </w:t>
      </w:r>
      <w:proofErr w:type="spellStart"/>
      <w:r w:rsidRPr="00C13F66">
        <w:rPr>
          <w:b/>
          <w:bCs/>
        </w:rPr>
        <w:t>rurale</w:t>
      </w:r>
      <w:proofErr w:type="spellEnd"/>
      <w:r w:rsidRPr="00C13F66">
        <w:t xml:space="preserve">, </w:t>
      </w:r>
      <w:proofErr w:type="spellStart"/>
      <w:r w:rsidRPr="00C13F66">
        <w:t>prin</w:t>
      </w:r>
      <w:proofErr w:type="spellEnd"/>
      <w:r w:rsidRPr="00C13F66">
        <w:t xml:space="preserve"> sport </w:t>
      </w:r>
      <w:proofErr w:type="spellStart"/>
      <w:r w:rsidRPr="00C13F66">
        <w:t>și</w:t>
      </w:r>
      <w:proofErr w:type="spellEnd"/>
      <w:r w:rsidRPr="00C13F66">
        <w:t xml:space="preserve"> </w:t>
      </w:r>
      <w:proofErr w:type="spellStart"/>
      <w:r w:rsidRPr="00C13F66">
        <w:t>implicare</w:t>
      </w:r>
      <w:proofErr w:type="spellEnd"/>
      <w:r w:rsidRPr="00C13F66">
        <w:t xml:space="preserve"> </w:t>
      </w:r>
      <w:proofErr w:type="spellStart"/>
      <w:r w:rsidRPr="00C13F66">
        <w:t>civică</w:t>
      </w:r>
      <w:proofErr w:type="spellEnd"/>
      <w:r w:rsidRPr="00C13F66">
        <w:t xml:space="preserve">. </w:t>
      </w:r>
      <w:proofErr w:type="spellStart"/>
      <w:r w:rsidRPr="00C13F66">
        <w:t>În</w:t>
      </w:r>
      <w:proofErr w:type="spellEnd"/>
      <w:r w:rsidRPr="00C13F66">
        <w:t xml:space="preserve"> </w:t>
      </w:r>
      <w:proofErr w:type="spellStart"/>
      <w:r w:rsidRPr="00C13F66">
        <w:t>această</w:t>
      </w:r>
      <w:proofErr w:type="spellEnd"/>
      <w:r w:rsidRPr="00C13F66">
        <w:t xml:space="preserve"> </w:t>
      </w:r>
      <w:proofErr w:type="spellStart"/>
      <w:r w:rsidRPr="00C13F66">
        <w:t>lumină</w:t>
      </w:r>
      <w:proofErr w:type="spellEnd"/>
      <w:r w:rsidRPr="00C13F66">
        <w:t xml:space="preserve">, </w:t>
      </w:r>
      <w:proofErr w:type="spellStart"/>
      <w:r w:rsidRPr="00C13F66">
        <w:t>recunoașterea</w:t>
      </w:r>
      <w:proofErr w:type="spellEnd"/>
      <w:r w:rsidRPr="00C13F66">
        <w:t xml:space="preserve"> </w:t>
      </w:r>
      <w:proofErr w:type="spellStart"/>
      <w:r w:rsidRPr="00C13F66">
        <w:t>statutului</w:t>
      </w:r>
      <w:proofErr w:type="spellEnd"/>
      <w:r w:rsidRPr="00C13F66">
        <w:t xml:space="preserve"> de </w:t>
      </w:r>
      <w:proofErr w:type="spellStart"/>
      <w:r w:rsidRPr="00C13F66">
        <w:t>utilitate</w:t>
      </w:r>
      <w:proofErr w:type="spellEnd"/>
      <w:r w:rsidRPr="00C13F66">
        <w:t xml:space="preserve"> </w:t>
      </w:r>
      <w:proofErr w:type="spellStart"/>
      <w:r w:rsidRPr="00C13F66">
        <w:t>publică</w:t>
      </w:r>
      <w:proofErr w:type="spellEnd"/>
      <w:r w:rsidRPr="00C13F66">
        <w:t xml:space="preserve"> nu </w:t>
      </w:r>
      <w:proofErr w:type="spellStart"/>
      <w:r w:rsidRPr="00C13F66">
        <w:t>ar</w:t>
      </w:r>
      <w:proofErr w:type="spellEnd"/>
      <w:r w:rsidRPr="00C13F66">
        <w:t xml:space="preserve"> </w:t>
      </w:r>
      <w:proofErr w:type="spellStart"/>
      <w:r w:rsidRPr="00C13F66">
        <w:t>reprezenta</w:t>
      </w:r>
      <w:proofErr w:type="spellEnd"/>
      <w:r w:rsidRPr="00C13F66">
        <w:t xml:space="preserve"> </w:t>
      </w:r>
      <w:proofErr w:type="spellStart"/>
      <w:r w:rsidRPr="00C13F66">
        <w:t>doar</w:t>
      </w:r>
      <w:proofErr w:type="spellEnd"/>
      <w:r w:rsidRPr="00C13F66">
        <w:t xml:space="preserve"> o </w:t>
      </w:r>
      <w:proofErr w:type="spellStart"/>
      <w:r w:rsidRPr="00C13F66">
        <w:t>apreciere</w:t>
      </w:r>
      <w:proofErr w:type="spellEnd"/>
      <w:r w:rsidRPr="00C13F66">
        <w:t xml:space="preserve"> </w:t>
      </w:r>
      <w:proofErr w:type="spellStart"/>
      <w:r w:rsidRPr="00C13F66">
        <w:t>formală</w:t>
      </w:r>
      <w:proofErr w:type="spellEnd"/>
      <w:r w:rsidRPr="00C13F66">
        <w:t xml:space="preserve"> a </w:t>
      </w:r>
      <w:proofErr w:type="spellStart"/>
      <w:r w:rsidRPr="00C13F66">
        <w:t>muncii</w:t>
      </w:r>
      <w:proofErr w:type="spellEnd"/>
      <w:r w:rsidRPr="00C13F66">
        <w:t xml:space="preserve"> </w:t>
      </w:r>
      <w:proofErr w:type="spellStart"/>
      <w:r w:rsidRPr="00C13F66">
        <w:t>depuse</w:t>
      </w:r>
      <w:proofErr w:type="spellEnd"/>
      <w:r w:rsidRPr="00C13F66">
        <w:t xml:space="preserve">, ci </w:t>
      </w:r>
      <w:proofErr w:type="spellStart"/>
      <w:r w:rsidRPr="00C13F66">
        <w:t>ar</w:t>
      </w:r>
      <w:proofErr w:type="spellEnd"/>
      <w:r w:rsidRPr="00C13F66">
        <w:t xml:space="preserve"> </w:t>
      </w:r>
      <w:proofErr w:type="spellStart"/>
      <w:r w:rsidRPr="00C13F66">
        <w:t>deschide</w:t>
      </w:r>
      <w:proofErr w:type="spellEnd"/>
      <w:r w:rsidRPr="00C13F66">
        <w:t xml:space="preserve"> </w:t>
      </w:r>
      <w:proofErr w:type="spellStart"/>
      <w:r w:rsidRPr="00C13F66">
        <w:t>calea</w:t>
      </w:r>
      <w:proofErr w:type="spellEnd"/>
      <w:r w:rsidRPr="00C13F66">
        <w:t xml:space="preserve"> </w:t>
      </w:r>
      <w:proofErr w:type="spellStart"/>
      <w:r w:rsidRPr="00C13F66">
        <w:t>către</w:t>
      </w:r>
      <w:proofErr w:type="spellEnd"/>
      <w:r w:rsidRPr="00C13F66">
        <w:t xml:space="preserve"> </w:t>
      </w:r>
      <w:proofErr w:type="spellStart"/>
      <w:r w:rsidRPr="00C13F66">
        <w:rPr>
          <w:b/>
          <w:bCs/>
        </w:rPr>
        <w:t>dezvoltarea</w:t>
      </w:r>
      <w:proofErr w:type="spellEnd"/>
      <w:r w:rsidRPr="00C13F66">
        <w:rPr>
          <w:b/>
          <w:bCs/>
        </w:rPr>
        <w:t xml:space="preserve"> </w:t>
      </w:r>
      <w:proofErr w:type="spellStart"/>
      <w:r w:rsidRPr="00C13F66">
        <w:rPr>
          <w:b/>
          <w:bCs/>
        </w:rPr>
        <w:t>și</w:t>
      </w:r>
      <w:proofErr w:type="spellEnd"/>
      <w:r w:rsidRPr="00C13F66">
        <w:rPr>
          <w:b/>
          <w:bCs/>
        </w:rPr>
        <w:t xml:space="preserve"> </w:t>
      </w:r>
      <w:proofErr w:type="spellStart"/>
      <w:r w:rsidRPr="00C13F66">
        <w:rPr>
          <w:b/>
          <w:bCs/>
        </w:rPr>
        <w:t>extinderea</w:t>
      </w:r>
      <w:proofErr w:type="spellEnd"/>
      <w:r w:rsidRPr="00C13F66">
        <w:rPr>
          <w:b/>
          <w:bCs/>
        </w:rPr>
        <w:t xml:space="preserve"> </w:t>
      </w:r>
      <w:proofErr w:type="spellStart"/>
      <w:r w:rsidRPr="00C13F66">
        <w:rPr>
          <w:b/>
          <w:bCs/>
        </w:rPr>
        <w:t>impactului</w:t>
      </w:r>
      <w:proofErr w:type="spellEnd"/>
      <w:r w:rsidRPr="00C13F66">
        <w:rPr>
          <w:b/>
          <w:bCs/>
        </w:rPr>
        <w:t xml:space="preserve"> </w:t>
      </w:r>
      <w:proofErr w:type="spellStart"/>
      <w:r w:rsidRPr="00C13F66">
        <w:rPr>
          <w:b/>
          <w:bCs/>
        </w:rPr>
        <w:t>pozitiv</w:t>
      </w:r>
      <w:proofErr w:type="spellEnd"/>
      <w:r w:rsidRPr="00C13F66">
        <w:t xml:space="preserve"> </w:t>
      </w:r>
      <w:proofErr w:type="spellStart"/>
      <w:r w:rsidRPr="00C13F66">
        <w:t>asupra</w:t>
      </w:r>
      <w:proofErr w:type="spellEnd"/>
      <w:r w:rsidRPr="00C13F66">
        <w:t xml:space="preserve"> </w:t>
      </w:r>
      <w:proofErr w:type="spellStart"/>
      <w:r w:rsidRPr="00C13F66">
        <w:t>și</w:t>
      </w:r>
      <w:proofErr w:type="spellEnd"/>
      <w:r w:rsidRPr="00C13F66">
        <w:t xml:space="preserve"> </w:t>
      </w:r>
      <w:proofErr w:type="spellStart"/>
      <w:r w:rsidRPr="00C13F66">
        <w:t>mai</w:t>
      </w:r>
      <w:proofErr w:type="spellEnd"/>
      <w:r w:rsidRPr="00C13F66">
        <w:t xml:space="preserve"> </w:t>
      </w:r>
      <w:proofErr w:type="spellStart"/>
      <w:r w:rsidRPr="00C13F66">
        <w:t>multor</w:t>
      </w:r>
      <w:proofErr w:type="spellEnd"/>
      <w:r w:rsidRPr="00C13F66">
        <w:t xml:space="preserve"> </w:t>
      </w:r>
      <w:proofErr w:type="spellStart"/>
      <w:r w:rsidRPr="00C13F66">
        <w:t>beneficiari</w:t>
      </w:r>
      <w:proofErr w:type="spellEnd"/>
      <w:r w:rsidRPr="00C13F66">
        <w:t>.</w:t>
      </w:r>
    </w:p>
    <w:p w14:paraId="24E24ACD" w14:textId="77777777" w:rsidR="00C13F66" w:rsidRPr="00C13F66" w:rsidRDefault="00C13F66" w:rsidP="00C13F66">
      <w:pPr>
        <w:rPr>
          <w:lang w:val="it-IT"/>
        </w:rPr>
      </w:pPr>
      <w:r w:rsidRPr="00C13F66">
        <w:rPr>
          <w:lang w:val="it-IT"/>
        </w:rPr>
        <w:t xml:space="preserve">Ne angajăm să continuăm cu aceeași dedicare și responsabilitate în anii următori, rămânând fideli misiunii noastre de </w:t>
      </w:r>
      <w:r w:rsidRPr="00C13F66">
        <w:rPr>
          <w:b/>
          <w:bCs/>
          <w:lang w:val="it-IT"/>
        </w:rPr>
        <w:t>a promova valori pozitive în comunitate</w:t>
      </w:r>
      <w:r w:rsidRPr="00C13F66">
        <w:rPr>
          <w:lang w:val="it-IT"/>
        </w:rPr>
        <w:t xml:space="preserve"> – precum solidaritatea, disciplina, sănătatea și spiritul de echipă – prin intermediul sportului.</w:t>
      </w:r>
    </w:p>
    <w:p w14:paraId="4E8EDFA8" w14:textId="77777777" w:rsidR="0045035E" w:rsidRDefault="00FD23E2">
      <w:r>
        <w:rPr>
          <w:noProof/>
        </w:rPr>
        <w:lastRenderedPageBreak/>
        <w:drawing>
          <wp:inline distT="0" distB="0" distL="0" distR="0" wp14:anchorId="39B8BD33" wp14:editId="7F3F3107">
            <wp:extent cx="5760000" cy="297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25-07-05_10-03-12-438.jpg"/>
                    <pic:cNvPicPr/>
                  </pic:nvPicPr>
                  <pic:blipFill>
                    <a:blip r:embed="rId12"/>
                    <a:stretch>
                      <a:fillRect/>
                    </a:stretch>
                  </pic:blipFill>
                  <pic:spPr>
                    <a:xfrm>
                      <a:off x="0" y="0"/>
                      <a:ext cx="5760000" cy="2973600"/>
                    </a:xfrm>
                    <a:prstGeom prst="rect">
                      <a:avLst/>
                    </a:prstGeom>
                  </pic:spPr>
                </pic:pic>
              </a:graphicData>
            </a:graphic>
          </wp:inline>
        </w:drawing>
      </w:r>
    </w:p>
    <w:p w14:paraId="5A270560" w14:textId="77777777" w:rsidR="0045035E" w:rsidRPr="00FD23E2" w:rsidRDefault="00FD23E2">
      <w:pPr>
        <w:pStyle w:val="Caption"/>
        <w:rPr>
          <w:lang w:val="it-IT"/>
        </w:rPr>
      </w:pPr>
      <w:r w:rsidRPr="00FD23E2">
        <w:rPr>
          <w:lang w:val="it-IT"/>
        </w:rPr>
        <w:t>Echipa Clubului de Fotbal Codru Pănășești – sezonul 2024</w:t>
      </w:r>
    </w:p>
    <w:sectPr w:rsidR="0045035E" w:rsidRPr="00FD23E2" w:rsidSect="00034616">
      <w:headerReference w:type="default"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5BE13" w14:textId="77777777" w:rsidR="00D272C8" w:rsidRDefault="00D272C8">
      <w:pPr>
        <w:spacing w:after="0" w:line="240" w:lineRule="auto"/>
      </w:pPr>
      <w:r>
        <w:separator/>
      </w:r>
    </w:p>
  </w:endnote>
  <w:endnote w:type="continuationSeparator" w:id="0">
    <w:p w14:paraId="070773A0" w14:textId="77777777" w:rsidR="00D272C8" w:rsidRDefault="00D27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75A5" w14:textId="77777777" w:rsidR="0045035E" w:rsidRDefault="0045035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9BFEF" w14:textId="77777777" w:rsidR="00D272C8" w:rsidRDefault="00D272C8">
      <w:pPr>
        <w:spacing w:after="0" w:line="240" w:lineRule="auto"/>
      </w:pPr>
      <w:r>
        <w:separator/>
      </w:r>
    </w:p>
  </w:footnote>
  <w:footnote w:type="continuationSeparator" w:id="0">
    <w:p w14:paraId="057D0FD0" w14:textId="77777777" w:rsidR="00D272C8" w:rsidRDefault="00D27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69FB" w14:textId="77777777" w:rsidR="0045035E" w:rsidRDefault="00FD23E2">
    <w:pPr>
      <w:pStyle w:val="Header"/>
      <w:jc w:val="center"/>
    </w:pPr>
    <w:r>
      <w:rPr>
        <w:rFonts w:ascii="Calibri" w:hAnsi="Calibri"/>
        <w:i/>
        <w:sz w:val="20"/>
      </w:rPr>
      <w:t xml:space="preserve">AO „Club de </w:t>
    </w:r>
    <w:proofErr w:type="spellStart"/>
    <w:r>
      <w:rPr>
        <w:rFonts w:ascii="Calibri" w:hAnsi="Calibri"/>
        <w:i/>
        <w:sz w:val="20"/>
      </w:rPr>
      <w:t>Fotbal</w:t>
    </w:r>
    <w:proofErr w:type="spellEnd"/>
    <w:r>
      <w:rPr>
        <w:rFonts w:ascii="Calibri" w:hAnsi="Calibri"/>
        <w:i/>
        <w:sz w:val="20"/>
      </w:rPr>
      <w:t xml:space="preserve"> </w:t>
    </w:r>
    <w:proofErr w:type="spellStart"/>
    <w:r>
      <w:rPr>
        <w:rFonts w:ascii="Calibri" w:hAnsi="Calibri"/>
        <w:i/>
        <w:sz w:val="20"/>
      </w:rPr>
      <w:t>Codru</w:t>
    </w:r>
    <w:proofErr w:type="spellEnd"/>
    <w:r>
      <w:rPr>
        <w:rFonts w:ascii="Calibri" w:hAnsi="Calibri"/>
        <w:i/>
        <w:sz w:val="20"/>
      </w:rPr>
      <w:t xml:space="preserve"> </w:t>
    </w:r>
    <w:proofErr w:type="spellStart"/>
    <w:r>
      <w:rPr>
        <w:rFonts w:ascii="Calibri" w:hAnsi="Calibri"/>
        <w:i/>
        <w:sz w:val="20"/>
      </w:rPr>
      <w:t>Pănășești</w:t>
    </w:r>
    <w:proofErr w:type="spellEnd"/>
    <w:r>
      <w:rPr>
        <w:rFonts w:ascii="Calibri" w:hAnsi="Calibri"/>
        <w:i/>
        <w:sz w:val="20"/>
      </w:rPr>
      <w:t xml:space="preserve">” – </w:t>
    </w:r>
    <w:proofErr w:type="spellStart"/>
    <w:r>
      <w:rPr>
        <w:rFonts w:ascii="Calibri" w:hAnsi="Calibri"/>
        <w:i/>
        <w:sz w:val="20"/>
      </w:rPr>
      <w:t>Raport</w:t>
    </w:r>
    <w:proofErr w:type="spellEnd"/>
    <w:r>
      <w:rPr>
        <w:rFonts w:ascii="Calibri" w:hAnsi="Calibri"/>
        <w:i/>
        <w:sz w:val="20"/>
      </w:rPr>
      <w:t xml:space="preserve"> de </w:t>
    </w:r>
    <w:proofErr w:type="spellStart"/>
    <w:r>
      <w:rPr>
        <w:rFonts w:ascii="Calibri" w:hAnsi="Calibri"/>
        <w:i/>
        <w:sz w:val="20"/>
      </w:rPr>
      <w:t>activitate</w:t>
    </w:r>
    <w:proofErr w:type="spellEnd"/>
    <w:r>
      <w:rPr>
        <w:rFonts w:ascii="Calibri" w:hAnsi="Calibri"/>
        <w:i/>
        <w:sz w:val="20"/>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0D0B2D"/>
    <w:multiLevelType w:val="multilevel"/>
    <w:tmpl w:val="FD86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F221B"/>
    <w:multiLevelType w:val="multilevel"/>
    <w:tmpl w:val="5C58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185082"/>
    <w:multiLevelType w:val="multilevel"/>
    <w:tmpl w:val="C31E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B430FC"/>
    <w:multiLevelType w:val="multilevel"/>
    <w:tmpl w:val="F5A8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797548"/>
    <w:multiLevelType w:val="multilevel"/>
    <w:tmpl w:val="4EBC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5048480">
    <w:abstractNumId w:val="8"/>
  </w:num>
  <w:num w:numId="2" w16cid:durableId="454638217">
    <w:abstractNumId w:val="6"/>
  </w:num>
  <w:num w:numId="3" w16cid:durableId="1026447815">
    <w:abstractNumId w:val="5"/>
  </w:num>
  <w:num w:numId="4" w16cid:durableId="1443651067">
    <w:abstractNumId w:val="4"/>
  </w:num>
  <w:num w:numId="5" w16cid:durableId="1168982380">
    <w:abstractNumId w:val="7"/>
  </w:num>
  <w:num w:numId="6" w16cid:durableId="157573109">
    <w:abstractNumId w:val="3"/>
  </w:num>
  <w:num w:numId="7" w16cid:durableId="894781590">
    <w:abstractNumId w:val="2"/>
  </w:num>
  <w:num w:numId="8" w16cid:durableId="520246925">
    <w:abstractNumId w:val="1"/>
  </w:num>
  <w:num w:numId="9" w16cid:durableId="73936046">
    <w:abstractNumId w:val="0"/>
  </w:num>
  <w:num w:numId="10" w16cid:durableId="1416978897">
    <w:abstractNumId w:val="9"/>
  </w:num>
  <w:num w:numId="11" w16cid:durableId="934168999">
    <w:abstractNumId w:val="13"/>
  </w:num>
  <w:num w:numId="12" w16cid:durableId="1125350125">
    <w:abstractNumId w:val="12"/>
  </w:num>
  <w:num w:numId="13" w16cid:durableId="1198198955">
    <w:abstractNumId w:val="10"/>
  </w:num>
  <w:num w:numId="14" w16cid:durableId="12976436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5035E"/>
    <w:rsid w:val="00693589"/>
    <w:rsid w:val="007730F3"/>
    <w:rsid w:val="00957B9A"/>
    <w:rsid w:val="00AA1D8D"/>
    <w:rsid w:val="00B47730"/>
    <w:rsid w:val="00BA2EEA"/>
    <w:rsid w:val="00BF3983"/>
    <w:rsid w:val="00C13F66"/>
    <w:rsid w:val="00CB0664"/>
    <w:rsid w:val="00D272C8"/>
    <w:rsid w:val="00FC693F"/>
    <w:rsid w:val="00FD23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FD53B2"/>
  <w14:defaultImageDpi w14:val="300"/>
  <w15:docId w15:val="{423DD776-7A52-48AC-BBC1-44965CBA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236238">
      <w:bodyDiv w:val="1"/>
      <w:marLeft w:val="0"/>
      <w:marRight w:val="0"/>
      <w:marTop w:val="0"/>
      <w:marBottom w:val="0"/>
      <w:divBdr>
        <w:top w:val="none" w:sz="0" w:space="0" w:color="auto"/>
        <w:left w:val="none" w:sz="0" w:space="0" w:color="auto"/>
        <w:bottom w:val="none" w:sz="0" w:space="0" w:color="auto"/>
        <w:right w:val="none" w:sz="0" w:space="0" w:color="auto"/>
      </w:divBdr>
    </w:div>
    <w:div w:id="804199589">
      <w:bodyDiv w:val="1"/>
      <w:marLeft w:val="0"/>
      <w:marRight w:val="0"/>
      <w:marTop w:val="0"/>
      <w:marBottom w:val="0"/>
      <w:divBdr>
        <w:top w:val="none" w:sz="0" w:space="0" w:color="auto"/>
        <w:left w:val="none" w:sz="0" w:space="0" w:color="auto"/>
        <w:bottom w:val="none" w:sz="0" w:space="0" w:color="auto"/>
        <w:right w:val="none" w:sz="0" w:space="0" w:color="auto"/>
      </w:divBdr>
    </w:div>
    <w:div w:id="909341432">
      <w:bodyDiv w:val="1"/>
      <w:marLeft w:val="0"/>
      <w:marRight w:val="0"/>
      <w:marTop w:val="0"/>
      <w:marBottom w:val="0"/>
      <w:divBdr>
        <w:top w:val="none" w:sz="0" w:space="0" w:color="auto"/>
        <w:left w:val="none" w:sz="0" w:space="0" w:color="auto"/>
        <w:bottom w:val="none" w:sz="0" w:space="0" w:color="auto"/>
        <w:right w:val="none" w:sz="0" w:space="0" w:color="auto"/>
      </w:divBdr>
    </w:div>
    <w:div w:id="1040207788">
      <w:bodyDiv w:val="1"/>
      <w:marLeft w:val="0"/>
      <w:marRight w:val="0"/>
      <w:marTop w:val="0"/>
      <w:marBottom w:val="0"/>
      <w:divBdr>
        <w:top w:val="none" w:sz="0" w:space="0" w:color="auto"/>
        <w:left w:val="none" w:sz="0" w:space="0" w:color="auto"/>
        <w:bottom w:val="none" w:sz="0" w:space="0" w:color="auto"/>
        <w:right w:val="none" w:sz="0" w:space="0" w:color="auto"/>
      </w:divBdr>
    </w:div>
    <w:div w:id="1048577531">
      <w:bodyDiv w:val="1"/>
      <w:marLeft w:val="0"/>
      <w:marRight w:val="0"/>
      <w:marTop w:val="0"/>
      <w:marBottom w:val="0"/>
      <w:divBdr>
        <w:top w:val="none" w:sz="0" w:space="0" w:color="auto"/>
        <w:left w:val="none" w:sz="0" w:space="0" w:color="auto"/>
        <w:bottom w:val="none" w:sz="0" w:space="0" w:color="auto"/>
        <w:right w:val="none" w:sz="0" w:space="0" w:color="auto"/>
      </w:divBdr>
    </w:div>
    <w:div w:id="1894467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1920</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Andrei Munteanu</cp:lastModifiedBy>
  <cp:revision>5</cp:revision>
  <dcterms:created xsi:type="dcterms:W3CDTF">2025-07-16T14:58:00Z</dcterms:created>
  <dcterms:modified xsi:type="dcterms:W3CDTF">2025-07-16T15:01:00Z</dcterms:modified>
  <cp:category/>
</cp:coreProperties>
</file>