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5312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lang w:eastAsia="en-GB"/>
        </w:rPr>
      </w:pPr>
      <w:r>
        <w:rPr>
          <w:rFonts w:ascii="Times New Roman" w:hAnsi="Times New Roman" w:eastAsia="Times New Roman" w:cs="Times New Roman"/>
          <w:b/>
          <w:bCs/>
          <w:lang w:val="ro-RO" w:eastAsia="en-GB"/>
        </w:rPr>
        <w:t>Termeni de Referință (ToR)</w:t>
      </w:r>
      <w:r>
        <w:rPr>
          <w:rFonts w:hint="default" w:ascii="Times New Roman" w:hAnsi="Times New Roman" w:eastAsia="Times New Roman" w:cs="Times New Roman"/>
          <w:b/>
          <w:bCs/>
          <w:lang w:val="ro-RO" w:eastAsia="en-GB"/>
        </w:rPr>
        <w:t xml:space="preserve"> </w:t>
      </w:r>
      <w:r>
        <w:rPr>
          <w:rFonts w:ascii="Times New Roman" w:hAnsi="Times New Roman" w:eastAsia="Times New Roman" w:cs="Times New Roman"/>
          <w:b/>
          <w:bCs/>
          <w:lang w:val="ro-RO" w:eastAsia="en-GB"/>
        </w:rPr>
        <w:t xml:space="preserve">pentru </w:t>
      </w:r>
      <w:r>
        <w:rPr>
          <w:rFonts w:ascii="Times New Roman" w:hAnsi="Times New Roman" w:eastAsia="Times New Roman" w:cs="Times New Roman"/>
          <w:b/>
          <w:bCs/>
          <w:lang w:eastAsia="en-GB"/>
        </w:rPr>
        <w:t xml:space="preserve">selectarea unui/unei consultant/e </w:t>
      </w:r>
    </w:p>
    <w:p w14:paraId="591D43E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lang w:val="ro-RO" w:eastAsia="en-GB"/>
        </w:rPr>
      </w:pPr>
      <w:r>
        <w:rPr>
          <w:rFonts w:ascii="Times New Roman" w:hAnsi="Times New Roman" w:eastAsia="Times New Roman" w:cs="Times New Roman"/>
          <w:b/>
          <w:bCs/>
          <w:lang w:eastAsia="en-GB"/>
        </w:rPr>
        <w:t>pentru elaborarea</w:t>
      </w:r>
      <w:r>
        <w:rPr>
          <w:rFonts w:ascii="Times New Roman" w:hAnsi="Times New Roman" w:eastAsia="Times New Roman" w:cs="Times New Roman"/>
          <w:b/>
          <w:bCs/>
          <w:lang w:val="ro-RO" w:eastAsia="en-GB"/>
        </w:rPr>
        <w:t xml:space="preserve">  Metodologiei  de asistență pentru dezvoltarea parteneriatului comunitar în 10 localități de nivel mediu</w:t>
      </w:r>
    </w:p>
    <w:p w14:paraId="0D007AD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lang w:val="ro-RO" w:eastAsia="en-GB"/>
        </w:rPr>
      </w:pPr>
    </w:p>
    <w:p w14:paraId="738DB405">
      <w:pPr>
        <w:spacing w:after="0" w:line="240" w:lineRule="auto"/>
        <w:jc w:val="both"/>
        <w:rPr>
          <w:rFonts w:ascii="Times New Roman" w:hAnsi="Times New Roman" w:eastAsia="Times New Roman" w:cs="Times New Roman"/>
          <w:lang w:val="ro-RO" w:eastAsia="en-GB"/>
        </w:rPr>
      </w:pPr>
    </w:p>
    <w:p w14:paraId="1E4025E5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lang w:val="ro-RO" w:eastAsia="en-GB"/>
        </w:rPr>
      </w:pPr>
      <w:r>
        <w:rPr>
          <w:rFonts w:ascii="Times New Roman" w:hAnsi="Times New Roman" w:eastAsia="Times New Roman" w:cs="Times New Roman"/>
          <w:b/>
          <w:bCs/>
          <w:lang w:val="ro-RO" w:eastAsia="en-GB"/>
        </w:rPr>
        <w:t xml:space="preserve">Obiectivul </w:t>
      </w:r>
      <w:r>
        <w:rPr>
          <w:rFonts w:ascii="Times New Roman" w:hAnsi="Times New Roman" w:eastAsia="Times New Roman" w:cs="Times New Roman"/>
          <w:b/>
          <w:bCs/>
          <w:lang w:eastAsia="en-GB"/>
        </w:rPr>
        <w:t xml:space="preserve">principal </w:t>
      </w:r>
      <w:r>
        <w:rPr>
          <w:rFonts w:ascii="Times New Roman" w:hAnsi="Times New Roman" w:eastAsia="Times New Roman" w:cs="Times New Roman"/>
          <w:b/>
          <w:bCs/>
          <w:lang w:val="ro-RO" w:eastAsia="en-GB"/>
        </w:rPr>
        <w:t xml:space="preserve">al </w:t>
      </w:r>
      <w:r>
        <w:rPr>
          <w:rFonts w:ascii="Times New Roman" w:hAnsi="Times New Roman" w:eastAsia="Times New Roman" w:cs="Times New Roman"/>
          <w:b/>
          <w:bCs/>
          <w:lang w:eastAsia="en-GB"/>
        </w:rPr>
        <w:t>s</w:t>
      </w:r>
      <w:r>
        <w:rPr>
          <w:rFonts w:ascii="Times New Roman" w:hAnsi="Times New Roman" w:eastAsia="Times New Roman" w:cs="Times New Roman"/>
          <w:b/>
          <w:bCs/>
          <w:lang w:val="ro-RO" w:eastAsia="en-GB"/>
        </w:rPr>
        <w:t>arcinii</w:t>
      </w:r>
    </w:p>
    <w:p w14:paraId="1DFA8242">
      <w:pPr>
        <w:spacing w:after="0" w:line="240" w:lineRule="auto"/>
        <w:rPr>
          <w:rFonts w:ascii="Times New Roman" w:hAnsi="Times New Roman" w:eastAsia="Times New Roman" w:cs="Times New Roman"/>
          <w:b/>
          <w:bCs/>
          <w:lang w:val="ro-RO" w:eastAsia="en-GB"/>
        </w:rPr>
      </w:pPr>
    </w:p>
    <w:p w14:paraId="2E63DD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lang w:val="ro-RO" w:eastAsia="en-GB"/>
        </w:rPr>
      </w:pPr>
      <w:r>
        <w:rPr>
          <w:rFonts w:ascii="Times New Roman" w:hAnsi="Times New Roman" w:eastAsia="Times New Roman" w:cs="Times New Roman"/>
          <w:lang w:val="ro-RO" w:eastAsia="en-GB"/>
        </w:rPr>
        <w:t xml:space="preserve">Elaborarea unei metodologii detaliate pentru ONG-urile  de nivel mediu din cadrul proiectului, care să descrie pașii necesari pentru implementarea eficientă a proiectelor de dezvoltare comunitară. </w:t>
      </w:r>
    </w:p>
    <w:p w14:paraId="4824ACC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lang w:val="ro-RO" w:eastAsia="en-GB"/>
        </w:rPr>
      </w:pPr>
      <w:r>
        <w:rPr>
          <w:rFonts w:ascii="Times New Roman" w:hAnsi="Times New Roman" w:eastAsia="Times New Roman" w:cs="Times New Roman"/>
          <w:lang w:eastAsia="en-GB"/>
        </w:rPr>
        <w:t xml:space="preserve">Crearea </w:t>
      </w:r>
      <w:r>
        <w:rPr>
          <w:rFonts w:ascii="Times New Roman" w:hAnsi="Times New Roman" w:eastAsia="Times New Roman" w:cs="Times New Roman"/>
          <w:lang w:val="ro-RO" w:eastAsia="en-GB"/>
        </w:rPr>
        <w:t>un</w:t>
      </w:r>
      <w:r>
        <w:rPr>
          <w:rFonts w:ascii="Times New Roman" w:hAnsi="Times New Roman" w:eastAsia="Times New Roman" w:cs="Times New Roman"/>
          <w:lang w:eastAsia="en-GB"/>
        </w:rPr>
        <w:t>ui</w:t>
      </w:r>
      <w:r>
        <w:rPr>
          <w:rFonts w:ascii="Times New Roman" w:hAnsi="Times New Roman" w:eastAsia="Times New Roman" w:cs="Times New Roman"/>
          <w:lang w:val="ro-RO" w:eastAsia="en-GB"/>
        </w:rPr>
        <w:t xml:space="preserve"> plan de implementare a acestei metodologii, care să includă toate etapele, de la concepție până la finalizarea proiectelor.</w:t>
      </w:r>
    </w:p>
    <w:p w14:paraId="4204C201">
      <w:pPr>
        <w:spacing w:after="0" w:line="240" w:lineRule="auto"/>
        <w:jc w:val="both"/>
        <w:rPr>
          <w:rFonts w:ascii="Times New Roman" w:hAnsi="Times New Roman" w:eastAsia="Times New Roman" w:cs="Times New Roman"/>
          <w:lang w:val="ro-RO" w:eastAsia="en-GB"/>
        </w:rPr>
      </w:pPr>
    </w:p>
    <w:p w14:paraId="4B93824B">
      <w:pPr>
        <w:spacing w:after="0" w:line="240" w:lineRule="auto"/>
        <w:rPr>
          <w:rFonts w:ascii="Times New Roman" w:hAnsi="Times New Roman" w:eastAsia="Times New Roman" w:cs="Times New Roman"/>
          <w:lang w:val="ro-RO" w:eastAsia="en-GB"/>
        </w:rPr>
      </w:pPr>
      <w:r>
        <w:rPr>
          <w:rFonts w:ascii="Times New Roman" w:hAnsi="Times New Roman" w:eastAsia="Times New Roman" w:cs="Times New Roman"/>
          <w:b/>
          <w:bCs/>
          <w:lang w:val="ro-RO" w:eastAsia="en-GB"/>
        </w:rPr>
        <w:t>3. Obiective</w:t>
      </w:r>
      <w:r>
        <w:rPr>
          <w:rFonts w:ascii="Times New Roman" w:hAnsi="Times New Roman" w:eastAsia="Times New Roman" w:cs="Times New Roman"/>
          <w:b/>
          <w:bCs/>
          <w:lang w:eastAsia="en-GB"/>
        </w:rPr>
        <w:t>le</w:t>
      </w:r>
      <w:r>
        <w:rPr>
          <w:rFonts w:ascii="Times New Roman" w:hAnsi="Times New Roman" w:eastAsia="Times New Roman" w:cs="Times New Roman"/>
          <w:b/>
          <w:bCs/>
          <w:lang w:val="ro-RO" w:eastAsia="en-GB"/>
        </w:rPr>
        <w:t xml:space="preserve"> </w:t>
      </w:r>
      <w:r>
        <w:rPr>
          <w:rFonts w:ascii="Times New Roman" w:hAnsi="Times New Roman" w:eastAsia="Times New Roman" w:cs="Times New Roman"/>
          <w:b/>
          <w:bCs/>
          <w:lang w:eastAsia="en-GB"/>
        </w:rPr>
        <w:t>sp</w:t>
      </w:r>
      <w:r>
        <w:rPr>
          <w:rFonts w:ascii="Times New Roman" w:hAnsi="Times New Roman" w:eastAsia="Times New Roman" w:cs="Times New Roman"/>
          <w:b/>
          <w:bCs/>
          <w:lang w:val="ro-RO" w:eastAsia="en-GB"/>
        </w:rPr>
        <w:t>ecifice</w:t>
      </w:r>
    </w:p>
    <w:p w14:paraId="74FA609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lang w:val="ro-RO" w:eastAsia="en-GB"/>
        </w:rPr>
      </w:pPr>
      <w:r>
        <w:rPr>
          <w:rFonts w:ascii="Times New Roman" w:hAnsi="Times New Roman" w:eastAsia="Times New Roman" w:cs="Times New Roman"/>
          <w:lang w:val="ro-RO" w:eastAsia="en-GB"/>
        </w:rPr>
        <w:t>Dezvoltarea unei metodologii pentru ONG-urile de nivel mediu, care să includă identificarea nevoilor comunității, dezvoltarea de proiecte, identificarea surselor de finanțare și implementarea proiectelor.</w:t>
      </w:r>
    </w:p>
    <w:p w14:paraId="44588F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lang w:val="ro-RO" w:eastAsia="en-GB"/>
        </w:rPr>
      </w:pPr>
      <w:r>
        <w:rPr>
          <w:rFonts w:ascii="Times New Roman" w:hAnsi="Times New Roman" w:eastAsia="Times New Roman" w:cs="Times New Roman"/>
          <w:lang w:val="ro-RO" w:eastAsia="en-GB"/>
        </w:rPr>
        <w:t>Crearea unui plan detaliat de implementare a metodologiei, cu calendar de activități, responsabili și resurse necesare.</w:t>
      </w:r>
    </w:p>
    <w:p w14:paraId="1495149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lang w:val="ro-RO" w:eastAsia="en-GB"/>
        </w:rPr>
      </w:pPr>
      <w:r>
        <w:rPr>
          <w:rFonts w:ascii="Times New Roman" w:hAnsi="Times New Roman" w:eastAsia="Times New Roman" w:cs="Times New Roman"/>
          <w:lang w:val="ro-RO" w:eastAsia="en-GB"/>
        </w:rPr>
        <w:t>Integrarea principiilor sensibile la dimensiunea de gen și drepturile omului în metodologie și planul de implementare.</w:t>
      </w:r>
    </w:p>
    <w:p w14:paraId="3643BAE0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lang w:val="ro-RO" w:eastAsia="en-GB"/>
        </w:rPr>
      </w:pPr>
    </w:p>
    <w:p w14:paraId="5F64EAEE">
      <w:pPr>
        <w:spacing w:after="0" w:line="240" w:lineRule="auto"/>
        <w:rPr>
          <w:rFonts w:ascii="Times New Roman" w:hAnsi="Times New Roman" w:eastAsia="Times New Roman" w:cs="Times New Roman"/>
          <w:lang w:val="ro-RO" w:eastAsia="en-GB"/>
        </w:rPr>
      </w:pPr>
      <w:r>
        <w:rPr>
          <w:rFonts w:ascii="Times New Roman" w:hAnsi="Times New Roman" w:eastAsia="Times New Roman" w:cs="Times New Roman"/>
          <w:b/>
          <w:bCs/>
          <w:lang w:val="ro-RO" w:eastAsia="en-GB"/>
        </w:rPr>
        <w:t>4. Livrabile</w:t>
      </w:r>
    </w:p>
    <w:p w14:paraId="3D95983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lang w:val="ro-RO" w:eastAsia="en-GB"/>
        </w:rPr>
      </w:pPr>
      <w:r>
        <w:rPr>
          <w:rFonts w:ascii="Times New Roman" w:hAnsi="Times New Roman" w:eastAsia="Times New Roman" w:cs="Times New Roman"/>
          <w:b/>
          <w:bCs/>
          <w:lang w:val="ro-RO" w:eastAsia="en-GB"/>
        </w:rPr>
        <w:t>Metodologie completă pentru ONG-urile de nivel mediu</w:t>
      </w:r>
      <w:r>
        <w:rPr>
          <w:rFonts w:ascii="Times New Roman" w:hAnsi="Times New Roman" w:eastAsia="Times New Roman" w:cs="Times New Roman"/>
          <w:lang w:val="ro-RO" w:eastAsia="en-GB"/>
        </w:rPr>
        <w:t>: document care descrie clar pașii pentru dezvoltarea și implementarea proiectelor de dezvoltare comunitară.</w:t>
      </w:r>
    </w:p>
    <w:p w14:paraId="2EFD0A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lang w:val="ro-RO" w:eastAsia="en-GB"/>
        </w:rPr>
      </w:pPr>
      <w:r>
        <w:rPr>
          <w:rFonts w:ascii="Times New Roman" w:hAnsi="Times New Roman" w:eastAsia="Times New Roman" w:cs="Times New Roman"/>
          <w:b/>
          <w:bCs/>
          <w:lang w:val="ro-RO" w:eastAsia="en-GB"/>
        </w:rPr>
        <w:t xml:space="preserve">Plan de </w:t>
      </w:r>
      <w:r>
        <w:rPr>
          <w:rFonts w:ascii="Times New Roman" w:hAnsi="Times New Roman" w:eastAsia="Times New Roman" w:cs="Times New Roman"/>
          <w:b/>
          <w:bCs/>
          <w:lang w:eastAsia="en-GB"/>
        </w:rPr>
        <w:t>i</w:t>
      </w:r>
      <w:r>
        <w:rPr>
          <w:rFonts w:ascii="Times New Roman" w:hAnsi="Times New Roman" w:eastAsia="Times New Roman" w:cs="Times New Roman"/>
          <w:b/>
          <w:bCs/>
          <w:lang w:val="ro-RO" w:eastAsia="en-GB"/>
        </w:rPr>
        <w:t>mplementare</w:t>
      </w:r>
      <w:r>
        <w:rPr>
          <w:rFonts w:ascii="Times New Roman" w:hAnsi="Times New Roman" w:eastAsia="Times New Roman" w:cs="Times New Roman"/>
          <w:lang w:val="ro-RO" w:eastAsia="en-GB"/>
        </w:rPr>
        <w:t>: un document detaliat care descrie toate activitățile necesare pentru implementarea metodologiei.</w:t>
      </w:r>
    </w:p>
    <w:p w14:paraId="3C91B4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lang w:val="ro-RO" w:eastAsia="en-GB"/>
        </w:rPr>
      </w:pPr>
      <w:r>
        <w:rPr>
          <w:rFonts w:ascii="Times New Roman" w:hAnsi="Times New Roman" w:eastAsia="Times New Roman" w:cs="Times New Roman"/>
          <w:b/>
          <w:bCs/>
          <w:lang w:val="ro-RO" w:eastAsia="en-GB"/>
        </w:rPr>
        <w:t>Indicatori de monitorizare și evaluare</w:t>
      </w:r>
      <w:r>
        <w:rPr>
          <w:rFonts w:ascii="Times New Roman" w:hAnsi="Times New Roman" w:eastAsia="Times New Roman" w:cs="Times New Roman"/>
          <w:lang w:val="ro-RO" w:eastAsia="en-GB"/>
        </w:rPr>
        <w:t>: set de indicatori pentru monitorizarea progresului și evaluarea impactului.</w:t>
      </w:r>
    </w:p>
    <w:p w14:paraId="3CBAE391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lang w:val="ro-RO" w:eastAsia="en-GB"/>
        </w:rPr>
      </w:pPr>
    </w:p>
    <w:p w14:paraId="68B8FFC0">
      <w:pPr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b/>
          <w:bCs/>
          <w:lang w:val="ro-RO" w:eastAsia="en-GB"/>
        </w:rPr>
      </w:pPr>
      <w:r>
        <w:rPr>
          <w:rFonts w:ascii="Times New Roman" w:hAnsi="Times New Roman" w:eastAsia="Times New Roman" w:cs="Times New Roman"/>
          <w:b/>
          <w:bCs/>
          <w:lang w:val="ro-RO" w:eastAsia="en-GB"/>
        </w:rPr>
        <w:t>Principalele Activități și Sarcini</w:t>
      </w:r>
    </w:p>
    <w:p w14:paraId="1C384CEE">
      <w:pPr>
        <w:spacing w:after="0" w:line="240" w:lineRule="auto"/>
        <w:rPr>
          <w:rFonts w:ascii="Times New Roman" w:hAnsi="Times New Roman" w:eastAsia="Times New Roman" w:cs="Times New Roman"/>
          <w:b/>
          <w:bCs/>
          <w:lang w:val="ro-RO" w:eastAsia="en-GB"/>
        </w:rPr>
      </w:pPr>
    </w:p>
    <w:p w14:paraId="36EC1AA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lang w:val="ro-RO" w:eastAsia="en-GB"/>
        </w:rPr>
      </w:pPr>
      <w:r>
        <w:rPr>
          <w:rFonts w:ascii="Times New Roman" w:hAnsi="Times New Roman" w:eastAsia="Times New Roman" w:cs="Times New Roman"/>
          <w:b/>
          <w:bCs/>
          <w:lang w:val="ro-RO" w:eastAsia="en-GB"/>
        </w:rPr>
        <w:t>Revizuirea documentelor și resurselor existente</w:t>
      </w:r>
      <w:r>
        <w:rPr>
          <w:rFonts w:ascii="Times New Roman" w:hAnsi="Times New Roman" w:eastAsia="Times New Roman" w:cs="Times New Roman"/>
          <w:lang w:val="ro-RO" w:eastAsia="en-GB"/>
        </w:rPr>
        <w:t>: analiza metodologiilor și planurilor similare dezvoltate în cadrul altor proiecte.</w:t>
      </w:r>
    </w:p>
    <w:p w14:paraId="1AC8655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lang w:val="ro-RO" w:eastAsia="en-GB"/>
        </w:rPr>
      </w:pPr>
      <w:r>
        <w:rPr>
          <w:rFonts w:ascii="Times New Roman" w:hAnsi="Times New Roman" w:eastAsia="Times New Roman" w:cs="Times New Roman"/>
          <w:b/>
          <w:bCs/>
          <w:lang w:val="ro-RO" w:eastAsia="en-GB"/>
        </w:rPr>
        <w:t>Consultări cu părțile interesate</w:t>
      </w:r>
      <w:r>
        <w:rPr>
          <w:rFonts w:ascii="Times New Roman" w:hAnsi="Times New Roman" w:eastAsia="Times New Roman" w:cs="Times New Roman"/>
          <w:lang w:val="ro-RO" w:eastAsia="en-GB"/>
        </w:rPr>
        <w:t>: organizarea de întâlniri cu reprezentanți ai ONG-urilor, autorităților publice locale și altor actori relevanți pentru a înțelege nevoile specifice.</w:t>
      </w:r>
    </w:p>
    <w:p w14:paraId="14E4BC8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lang w:val="ro-RO" w:eastAsia="en-GB"/>
        </w:rPr>
      </w:pPr>
      <w:r>
        <w:rPr>
          <w:rFonts w:ascii="Times New Roman" w:hAnsi="Times New Roman" w:eastAsia="Times New Roman" w:cs="Times New Roman"/>
          <w:b/>
          <w:bCs/>
          <w:lang w:val="ro-RO" w:eastAsia="en-GB"/>
        </w:rPr>
        <w:t>Elaborarea Metodologiei</w:t>
      </w:r>
      <w:r>
        <w:rPr>
          <w:rFonts w:ascii="Times New Roman" w:hAnsi="Times New Roman" w:eastAsia="Times New Roman" w:cs="Times New Roman"/>
          <w:lang w:val="ro-RO" w:eastAsia="en-GB"/>
        </w:rPr>
        <w:t>: dezvoltarea metodologiei pe baza informațiilor colectate, incluzând identificarea nevoilor comunității, conceperea proiectelor și sustenabilitatea acestora.</w:t>
      </w:r>
    </w:p>
    <w:p w14:paraId="262185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lang w:val="ro-RO" w:eastAsia="en-GB"/>
        </w:rPr>
      </w:pPr>
      <w:r>
        <w:rPr>
          <w:rFonts w:ascii="Times New Roman" w:hAnsi="Times New Roman" w:eastAsia="Times New Roman" w:cs="Times New Roman"/>
          <w:b/>
          <w:bCs/>
          <w:lang w:val="ro-RO" w:eastAsia="en-GB"/>
        </w:rPr>
        <w:t xml:space="preserve">Crearea Planului de </w:t>
      </w:r>
      <w:r>
        <w:rPr>
          <w:rFonts w:ascii="Times New Roman" w:hAnsi="Times New Roman" w:eastAsia="Times New Roman" w:cs="Times New Roman"/>
          <w:b/>
          <w:bCs/>
          <w:lang w:eastAsia="en-GB"/>
        </w:rPr>
        <w:t>i</w:t>
      </w:r>
      <w:r>
        <w:rPr>
          <w:rFonts w:ascii="Times New Roman" w:hAnsi="Times New Roman" w:eastAsia="Times New Roman" w:cs="Times New Roman"/>
          <w:b/>
          <w:bCs/>
          <w:lang w:val="ro-RO" w:eastAsia="en-GB"/>
        </w:rPr>
        <w:t>mplementare</w:t>
      </w:r>
      <w:r>
        <w:rPr>
          <w:rFonts w:ascii="Times New Roman" w:hAnsi="Times New Roman" w:eastAsia="Times New Roman" w:cs="Times New Roman"/>
          <w:lang w:val="ro-RO" w:eastAsia="en-GB"/>
        </w:rPr>
        <w:t>: stabilirea unui calendar detaliat al activităților și repartizarea resurselor necesare.</w:t>
      </w:r>
    </w:p>
    <w:p w14:paraId="6F1A8F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lang w:val="ro-RO" w:eastAsia="en-GB"/>
        </w:rPr>
      </w:pPr>
      <w:r>
        <w:rPr>
          <w:rFonts w:ascii="Times New Roman" w:hAnsi="Times New Roman" w:eastAsia="Times New Roman" w:cs="Times New Roman"/>
          <w:b/>
          <w:bCs/>
          <w:lang w:val="ro-RO" w:eastAsia="en-GB"/>
        </w:rPr>
        <w:t>Validarea metodologiei și a planului</w:t>
      </w:r>
      <w:r>
        <w:rPr>
          <w:rFonts w:ascii="Times New Roman" w:hAnsi="Times New Roman" w:eastAsia="Times New Roman" w:cs="Times New Roman"/>
          <w:lang w:val="ro-RO" w:eastAsia="en-GB"/>
        </w:rPr>
        <w:t>: organizarea unei sesiuni de validare cu părțile interesate.</w:t>
      </w:r>
    </w:p>
    <w:p w14:paraId="690ECE4E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lang w:val="ro-RO" w:eastAsia="en-GB"/>
        </w:rPr>
      </w:pPr>
    </w:p>
    <w:p w14:paraId="780D7441">
      <w:pPr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b/>
          <w:bCs/>
          <w:lang w:val="ro-RO" w:eastAsia="en-GB"/>
        </w:rPr>
      </w:pPr>
      <w:r>
        <w:rPr>
          <w:rFonts w:ascii="Times New Roman" w:hAnsi="Times New Roman" w:eastAsia="Times New Roman" w:cs="Times New Roman"/>
          <w:b/>
          <w:bCs/>
          <w:lang w:val="ro-RO" w:eastAsia="en-GB"/>
        </w:rPr>
        <w:t>Calificări și Experiență</w:t>
      </w:r>
    </w:p>
    <w:p w14:paraId="3731CD5C">
      <w:pPr>
        <w:spacing w:after="0" w:line="240" w:lineRule="auto"/>
        <w:rPr>
          <w:rFonts w:ascii="Times New Roman" w:hAnsi="Times New Roman" w:eastAsia="Times New Roman" w:cs="Times New Roman"/>
          <w:b/>
          <w:bCs/>
          <w:lang w:val="ro-RO" w:eastAsia="en-GB"/>
        </w:rPr>
      </w:pPr>
    </w:p>
    <w:p w14:paraId="0CA0240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lang w:val="ro-RO" w:eastAsia="en-GB"/>
        </w:rPr>
      </w:pPr>
      <w:r>
        <w:rPr>
          <w:rFonts w:ascii="Times New Roman" w:hAnsi="Times New Roman" w:eastAsia="Times New Roman" w:cs="Times New Roman"/>
          <w:lang w:val="ro-RO" w:eastAsia="en-GB"/>
        </w:rPr>
        <w:t xml:space="preserve">Experiență </w:t>
      </w:r>
      <w:r>
        <w:rPr>
          <w:rFonts w:ascii="Times New Roman" w:hAnsi="Times New Roman" w:eastAsia="Times New Roman" w:cs="Times New Roman"/>
          <w:lang w:eastAsia="en-GB"/>
        </w:rPr>
        <w:t xml:space="preserve">anterioară </w:t>
      </w:r>
      <w:r>
        <w:rPr>
          <w:rFonts w:ascii="Times New Roman" w:hAnsi="Times New Roman" w:eastAsia="Times New Roman" w:cs="Times New Roman"/>
          <w:lang w:val="ro-RO" w:eastAsia="en-GB"/>
        </w:rPr>
        <w:t>relevantă în scrierea metodologiilor pentru ONG-uri și implementarea proiectelor de dezvoltare comunitară.</w:t>
      </w:r>
    </w:p>
    <w:p w14:paraId="7693FA8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lang w:val="ro-RO" w:eastAsia="en-GB"/>
        </w:rPr>
      </w:pPr>
      <w:r>
        <w:rPr>
          <w:rFonts w:ascii="Times New Roman" w:hAnsi="Times New Roman" w:eastAsia="Times New Roman" w:cs="Times New Roman"/>
          <w:lang w:val="ro-RO" w:eastAsia="en-GB"/>
        </w:rPr>
        <w:t>Cunoștințe solide despre contextul și provocările specifice regiunii de pe ambele maluri ale râului Nistru.</w:t>
      </w:r>
    </w:p>
    <w:p w14:paraId="2600391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lang w:val="ro-RO" w:eastAsia="en-GB"/>
        </w:rPr>
      </w:pPr>
      <w:r>
        <w:rPr>
          <w:rFonts w:ascii="Times New Roman" w:hAnsi="Times New Roman" w:eastAsia="Times New Roman" w:cs="Times New Roman"/>
          <w:lang w:val="ro-RO" w:eastAsia="en-GB"/>
        </w:rPr>
        <w:t>Capacitate de a integra principiile genului și drepturilor omului în dezvoltarea metodologiilor.</w:t>
      </w:r>
    </w:p>
    <w:p w14:paraId="719BB612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lang w:val="ro-RO" w:eastAsia="en-GB"/>
        </w:rPr>
      </w:pPr>
    </w:p>
    <w:p w14:paraId="7DA4B4A4">
      <w:pPr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lang w:val="ro-RO" w:eastAsia="en-GB"/>
        </w:rPr>
      </w:pPr>
      <w:r>
        <w:rPr>
          <w:rFonts w:ascii="Times New Roman" w:hAnsi="Times New Roman" w:eastAsia="Times New Roman" w:cs="Times New Roman"/>
          <w:b/>
          <w:bCs/>
          <w:lang w:val="ro-RO" w:eastAsia="en-GB"/>
        </w:rPr>
        <w:t>Monitorizare și Evaluare</w:t>
      </w:r>
    </w:p>
    <w:p w14:paraId="32B2EB32">
      <w:pPr>
        <w:spacing w:after="0" w:line="240" w:lineRule="auto"/>
        <w:rPr>
          <w:rFonts w:ascii="Times New Roman" w:hAnsi="Times New Roman" w:eastAsia="Times New Roman" w:cs="Times New Roman"/>
          <w:lang w:val="ro-RO" w:eastAsia="en-GB"/>
        </w:rPr>
      </w:pPr>
      <w:r>
        <w:rPr>
          <w:rFonts w:ascii="Times New Roman" w:hAnsi="Times New Roman" w:eastAsia="Times New Roman" w:cs="Times New Roman"/>
          <w:lang w:val="ro-RO" w:eastAsia="en-GB"/>
        </w:rPr>
        <w:br w:type="textWrapping"/>
      </w:r>
      <w:r>
        <w:rPr>
          <w:rFonts w:ascii="Times New Roman" w:hAnsi="Times New Roman" w:eastAsia="Times New Roman" w:cs="Times New Roman"/>
          <w:lang w:val="ro-RO" w:eastAsia="en-GB"/>
        </w:rPr>
        <w:t>Progresul va fi monitorizat prin intermediul indicatorilor de performanță și rapoartelor periodice, conform planului de implementare. La finalul proiectului, se va realiza o evaluare finală pentru a măsura impactul metodologiei asupra dezvoltării comunitare.</w:t>
      </w:r>
    </w:p>
    <w:p w14:paraId="14F59B22">
      <w:pPr>
        <w:spacing w:after="0" w:line="240" w:lineRule="auto"/>
        <w:rPr>
          <w:rFonts w:ascii="Times New Roman" w:hAnsi="Times New Roman" w:eastAsia="Times New Roman" w:cs="Times New Roman"/>
          <w:lang w:val="ro-RO" w:eastAsia="en-GB"/>
        </w:rPr>
      </w:pPr>
    </w:p>
    <w:p w14:paraId="2D4D2325"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b/>
          <w:bCs/>
          <w:lang w:val="ro-RO" w:eastAsia="en-GB"/>
        </w:rPr>
      </w:pPr>
      <w:r>
        <w:rPr>
          <w:rFonts w:ascii="Times New Roman" w:hAnsi="Times New Roman" w:eastAsia="Times New Roman" w:cs="Times New Roman"/>
          <w:b/>
          <w:bCs/>
          <w:lang w:val="ro-RO" w:eastAsia="en-GB"/>
        </w:rPr>
        <w:t>Durata Consultanței</w:t>
      </w:r>
    </w:p>
    <w:p w14:paraId="034A1A56">
      <w:pPr>
        <w:spacing w:after="0" w:line="240" w:lineRule="auto"/>
        <w:rPr>
          <w:rFonts w:ascii="Times New Roman" w:hAnsi="Times New Roman" w:eastAsia="Times New Roman" w:cs="Times New Roman"/>
          <w:highlight w:val="yellow"/>
          <w:lang w:val="ro-RO" w:eastAsia="en-GB"/>
        </w:rPr>
      </w:pPr>
      <w:r>
        <w:rPr>
          <w:rFonts w:ascii="Times New Roman" w:hAnsi="Times New Roman" w:eastAsia="Times New Roman" w:cs="Times New Roman"/>
          <w:lang w:val="ro-RO" w:eastAsia="en-GB"/>
        </w:rPr>
        <w:t>Consultanța va fi pentru perioada septembrie-octombrie</w:t>
      </w:r>
    </w:p>
    <w:p w14:paraId="4CE10B3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7077283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Dosarul</w:t>
      </w:r>
      <w:r>
        <w:rPr>
          <w:rFonts w:ascii="Times New Roman" w:hAnsi="Times New Roman" w:cs="Times New Roman"/>
          <w:lang w:val="ro-RO"/>
        </w:rPr>
        <w:t xml:space="preserve"> urmează să includă</w:t>
      </w:r>
      <w:r>
        <w:rPr>
          <w:rFonts w:ascii="Times New Roman" w:hAnsi="Times New Roman" w:cs="Times New Roman"/>
        </w:rPr>
        <w:t xml:space="preserve"> următoarele</w:t>
      </w:r>
      <w:r>
        <w:rPr>
          <w:rFonts w:ascii="Times New Roman" w:hAnsi="Times New Roman" w:cs="Times New Roman"/>
          <w:lang w:val="ro-RO"/>
        </w:rPr>
        <w:t>:</w:t>
      </w:r>
    </w:p>
    <w:p w14:paraId="264FFAB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CV detaliat;</w:t>
      </w:r>
    </w:p>
    <w:p w14:paraId="6552F64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Scrisoarea de intenție care să sublinieze aptitudinea expertulu</w:t>
      </w:r>
      <w:r>
        <w:rPr>
          <w:rFonts w:ascii="Times New Roman" w:hAnsi="Times New Roman" w:cs="Times New Roman"/>
        </w:rPr>
        <w:t>i/expertei</w:t>
      </w:r>
      <w:r>
        <w:rPr>
          <w:rFonts w:ascii="Times New Roman" w:hAnsi="Times New Roman" w:cs="Times New Roman"/>
          <w:lang w:val="ro-RO"/>
        </w:rPr>
        <w:t xml:space="preserve"> pentru realizarea acestei sarcini;</w:t>
      </w:r>
    </w:p>
    <w:p w14:paraId="3ABE14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Metodologia </w:t>
      </w:r>
      <w:r>
        <w:rPr>
          <w:rFonts w:ascii="Times New Roman" w:hAnsi="Times New Roman" w:cs="Times New Roman"/>
        </w:rPr>
        <w:t xml:space="preserve"> de realizare </w:t>
      </w:r>
      <w:r>
        <w:rPr>
          <w:rFonts w:ascii="Times New Roman" w:hAnsi="Times New Roman" w:cs="Times New Roman"/>
          <w:lang w:val="ro-RO"/>
        </w:rPr>
        <w:t>a sarcinii</w:t>
      </w:r>
      <w:r>
        <w:rPr>
          <w:rFonts w:hint="default"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</w:rPr>
        <w:t>și graficul</w:t>
      </w:r>
      <w:r>
        <w:rPr>
          <w:rFonts w:ascii="Times New Roman" w:hAnsi="Times New Roman" w:cs="Times New Roman"/>
          <w:lang w:val="ro-RO"/>
        </w:rPr>
        <w:t>;</w:t>
      </w:r>
    </w:p>
    <w:p w14:paraId="29215F6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Propunere financiară, care să includă onorariile de consultanță și orice alte costuri conexe</w:t>
      </w:r>
      <w:r>
        <w:rPr>
          <w:rFonts w:ascii="Times New Roman" w:hAnsi="Times New Roman" w:cs="Times New Roman"/>
        </w:rPr>
        <w:t xml:space="preserve">, exprimate în </w:t>
      </w:r>
      <w:r>
        <w:rPr>
          <w:rFonts w:hint="default" w:ascii="Times New Roman" w:hAnsi="Times New Roman" w:cs="Times New Roman"/>
          <w:lang w:val="ro-RO"/>
        </w:rPr>
        <w:t>MDL</w:t>
      </w:r>
    </w:p>
    <w:p w14:paraId="0055BDCD">
      <w:pPr>
        <w:spacing w:after="0" w:line="240" w:lineRule="auto"/>
        <w:rPr>
          <w:rFonts w:ascii="Times New Roman" w:hAnsi="Times New Roman" w:cs="Times New Roman"/>
          <w:b/>
          <w:bCs/>
          <w:lang w:val="ro-RO"/>
        </w:rPr>
      </w:pPr>
    </w:p>
    <w:p w14:paraId="745F0A9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Criterii de selecție:</w:t>
      </w:r>
    </w:p>
    <w:p w14:paraId="7D26D1C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554B602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Experiența și calificările relevante;</w:t>
      </w:r>
    </w:p>
    <w:p w14:paraId="47B4279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Costul ofertei;</w:t>
      </w:r>
    </w:p>
    <w:p w14:paraId="6560600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Metodologia </w:t>
      </w:r>
      <w:r>
        <w:rPr>
          <w:rFonts w:hint="default" w:ascii="Times New Roman" w:hAnsi="Times New Roman" w:cs="Times New Roman"/>
          <w:lang w:val="ro-RO"/>
        </w:rPr>
        <w:t>de realizare a sarcinii</w:t>
      </w:r>
      <w:bookmarkStart w:id="0" w:name="_GoBack"/>
      <w:bookmarkEnd w:id="0"/>
      <w:r>
        <w:rPr>
          <w:rFonts w:ascii="Times New Roman" w:hAnsi="Times New Roman" w:cs="Times New Roman"/>
          <w:lang w:val="ro-RO"/>
        </w:rPr>
        <w:t>;</w:t>
      </w:r>
    </w:p>
    <w:p w14:paraId="3D514DB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Disponibilitatea în termenul specificat.</w:t>
      </w:r>
    </w:p>
    <w:p w14:paraId="682175A5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21B44F2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Criterii de selecție</w:t>
      </w:r>
    </w:p>
    <w:p w14:paraId="1D4C31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ro-RO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o-RO"/>
          <w14:ligatures w14:val="none"/>
        </w:rPr>
        <w:t>Experiență și calificări relevante.</w:t>
      </w:r>
    </w:p>
    <w:p w14:paraId="0F2241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ro-RO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o-RO"/>
          <w14:ligatures w14:val="none"/>
        </w:rPr>
        <w:t>Costul ofertei.</w:t>
      </w:r>
    </w:p>
    <w:p w14:paraId="3037D7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ro-RO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o-RO"/>
          <w14:ligatures w14:val="none"/>
        </w:rPr>
        <w:t>Metodologia propusă.</w:t>
      </w:r>
    </w:p>
    <w:p w14:paraId="695795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ro-RO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o-RO"/>
          <w14:ligatures w14:val="none"/>
        </w:rPr>
        <w:t>Disponibilitatea în termenul specificat.</w:t>
      </w:r>
    </w:p>
    <w:p w14:paraId="2E476CEC">
      <w:pPr>
        <w:spacing w:before="100" w:beforeAutospacing="1" w:after="100" w:afterAutospacing="1" w:line="240" w:lineRule="auto"/>
        <w:outlineLvl w:val="2"/>
        <w:rPr>
          <w:rFonts w:hint="default" w:ascii="Times New Roman" w:hAnsi="Times New Roman" w:eastAsia="Times New Roman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hint="default" w:ascii="Times New Roman" w:hAnsi="Times New Roman" w:eastAsia="Times New Roman"/>
          <w:b/>
          <w:bCs/>
          <w:kern w:val="0"/>
          <w:sz w:val="24"/>
          <w:szCs w:val="24"/>
          <w:lang w:eastAsia="ro-RO"/>
          <w14:ligatures w14:val="none"/>
        </w:rPr>
        <w:t xml:space="preserve">Modalitate de </w:t>
      </w:r>
      <w:r>
        <w:rPr>
          <w:rFonts w:hint="default" w:ascii="Times New Roman" w:hAnsi="Times New Roman" w:eastAsia="Times New Roman"/>
          <w:b/>
          <w:bCs/>
          <w:kern w:val="0"/>
          <w:sz w:val="24"/>
          <w:szCs w:val="24"/>
          <w:lang w:val="en-US" w:eastAsia="ro-RO"/>
          <w14:ligatures w14:val="none"/>
        </w:rPr>
        <w:t>p</w:t>
      </w:r>
      <w:r>
        <w:rPr>
          <w:rFonts w:hint="default" w:ascii="Times New Roman" w:hAnsi="Times New Roman" w:eastAsia="Times New Roman"/>
          <w:b/>
          <w:bCs/>
          <w:kern w:val="0"/>
          <w:sz w:val="24"/>
          <w:szCs w:val="24"/>
          <w:lang w:eastAsia="ro-RO"/>
          <w14:ligatures w14:val="none"/>
        </w:rPr>
        <w:t xml:space="preserve">rimire a </w:t>
      </w:r>
      <w:r>
        <w:rPr>
          <w:rFonts w:hint="default" w:ascii="Times New Roman" w:hAnsi="Times New Roman" w:eastAsia="Times New Roman"/>
          <w:b/>
          <w:bCs/>
          <w:kern w:val="0"/>
          <w:sz w:val="24"/>
          <w:szCs w:val="24"/>
          <w:lang w:val="en-US" w:eastAsia="ro-RO"/>
          <w14:ligatures w14:val="none"/>
        </w:rPr>
        <w:t>o</w:t>
      </w:r>
      <w:r>
        <w:rPr>
          <w:rFonts w:hint="default" w:ascii="Times New Roman" w:hAnsi="Times New Roman" w:eastAsia="Times New Roman"/>
          <w:b/>
          <w:bCs/>
          <w:kern w:val="0"/>
          <w:sz w:val="24"/>
          <w:szCs w:val="24"/>
          <w:lang w:eastAsia="ro-RO"/>
          <w14:ligatures w14:val="none"/>
        </w:rPr>
        <w:t xml:space="preserve">fertelor </w:t>
      </w:r>
    </w:p>
    <w:p w14:paraId="7CFB6EDB">
      <w:pPr>
        <w:spacing w:before="100" w:beforeAutospacing="1" w:after="100" w:afterAutospacing="1" w:line="240" w:lineRule="auto"/>
        <w:outlineLvl w:val="2"/>
        <w:rPr>
          <w:rFonts w:hint="default" w:ascii="Times New Roman" w:hAnsi="Times New Roman" w:eastAsia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hint="default" w:ascii="Times New Roman" w:hAnsi="Times New Roman" w:eastAsia="Times New Roman"/>
          <w:b w:val="0"/>
          <w:bCs w:val="0"/>
          <w:kern w:val="0"/>
          <w:sz w:val="24"/>
          <w:szCs w:val="24"/>
          <w:lang w:eastAsia="ro-RO"/>
          <w14:ligatures w14:val="none"/>
        </w:rPr>
        <w:t>Toate ofertele trebuie să fie primite până la data de 2</w:t>
      </w:r>
      <w:r>
        <w:rPr>
          <w:rFonts w:hint="default" w:ascii="Times New Roman" w:hAnsi="Times New Roman" w:eastAsia="Times New Roman"/>
          <w:b w:val="0"/>
          <w:bCs w:val="0"/>
          <w:kern w:val="0"/>
          <w:sz w:val="24"/>
          <w:szCs w:val="24"/>
          <w:lang w:val="en-US" w:eastAsia="ro-RO"/>
          <w14:ligatures w14:val="none"/>
        </w:rPr>
        <w:t>8</w:t>
      </w:r>
      <w:r>
        <w:rPr>
          <w:rFonts w:hint="default" w:ascii="Times New Roman" w:hAnsi="Times New Roman" w:eastAsia="Times New Roman"/>
          <w:b w:val="0"/>
          <w:bCs w:val="0"/>
          <w:kern w:val="0"/>
          <w:sz w:val="24"/>
          <w:szCs w:val="24"/>
          <w:lang w:eastAsia="ro-RO"/>
          <w14:ligatures w14:val="none"/>
        </w:rPr>
        <w:t xml:space="preserve"> martie 202</w:t>
      </w:r>
      <w:r>
        <w:rPr>
          <w:rFonts w:hint="default" w:ascii="Times New Roman" w:hAnsi="Times New Roman" w:eastAsia="Times New Roman"/>
          <w:b w:val="0"/>
          <w:bCs w:val="0"/>
          <w:kern w:val="0"/>
          <w:sz w:val="24"/>
          <w:szCs w:val="24"/>
          <w:lang w:val="en-US" w:eastAsia="ro-RO"/>
          <w14:ligatures w14:val="none"/>
        </w:rPr>
        <w:t>5</w:t>
      </w:r>
      <w:r>
        <w:rPr>
          <w:rFonts w:hint="default" w:ascii="Times New Roman" w:hAnsi="Times New Roman" w:eastAsia="Times New Roman"/>
          <w:b w:val="0"/>
          <w:bCs w:val="0"/>
          <w:kern w:val="0"/>
          <w:sz w:val="24"/>
          <w:szCs w:val="24"/>
          <w:lang w:eastAsia="ro-RO"/>
          <w14:ligatures w14:val="none"/>
        </w:rPr>
        <w:t xml:space="preserve"> la adresa de e-mail  maricicaproca@gmail.com sau la sediul nostru - s. Budești, mun. Chișinău, str. Chișinău, 131, MD  4814.</w:t>
      </w:r>
    </w:p>
    <w:p w14:paraId="5B1F399B">
      <w:pPr>
        <w:spacing w:before="100" w:beforeAutospacing="1" w:after="100" w:afterAutospacing="1" w:line="240" w:lineRule="auto"/>
        <w:outlineLvl w:val="2"/>
        <w:rPr>
          <w:rFonts w:hint="default" w:ascii="Times New Roman" w:hAnsi="Times New Roman" w:eastAsia="Times New Roman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hint="default" w:ascii="Times New Roman" w:hAnsi="Times New Roman" w:eastAsia="Times New Roman"/>
          <w:b/>
          <w:bCs/>
          <w:kern w:val="0"/>
          <w:sz w:val="24"/>
          <w:szCs w:val="24"/>
          <w:lang w:eastAsia="ro-RO"/>
          <w14:ligatures w14:val="none"/>
        </w:rPr>
        <w:t>Contact</w:t>
      </w:r>
    </w:p>
    <w:p w14:paraId="42FBF88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lang w:val="ro-RO"/>
        </w:rPr>
      </w:pPr>
      <w:r>
        <w:rPr>
          <w:rFonts w:hint="default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kern w:val="0"/>
          <w:sz w:val="24"/>
          <w:szCs w:val="24"/>
          <w:lang w:eastAsia="ro-RO"/>
          <w14:ligatures w14:val="none"/>
        </w:rPr>
        <w:t>Pentru informații suplimentare sau clarificări, vă rugăm să contactați: Proca Maricica, directoare executivă AO ”Budești – CASA PĂRINTEASCĂ”, tel. 068539828, email maricicaproca@gmail.com</w:t>
      </w:r>
    </w:p>
    <w:p w14:paraId="162F401A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Doar candidații preselectați vor fi contactați și invitați la interviu.</w:t>
      </w:r>
    </w:p>
    <w:p w14:paraId="2DBAD21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731B132C">
      <w:pPr>
        <w:spacing w:after="0" w:line="240" w:lineRule="auto"/>
        <w:rPr>
          <w:rFonts w:ascii="Times New Roman" w:hAnsi="Times New Roman" w:cs="Times New Roman"/>
          <w:lang w:val="ro-RO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140E5"/>
    <w:multiLevelType w:val="singleLevel"/>
    <w:tmpl w:val="A44140E5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CB4C2516"/>
    <w:multiLevelType w:val="singleLevel"/>
    <w:tmpl w:val="CB4C2516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01805332"/>
    <w:multiLevelType w:val="singleLevel"/>
    <w:tmpl w:val="0180533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D90AF9B"/>
    <w:multiLevelType w:val="singleLevel"/>
    <w:tmpl w:val="0D90AF9B"/>
    <w:lvl w:ilvl="0" w:tentative="0">
      <w:start w:val="5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4">
    <w:nsid w:val="0EF03B18"/>
    <w:multiLevelType w:val="multilevel"/>
    <w:tmpl w:val="0EF03B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6D75F5A"/>
    <w:multiLevelType w:val="multilevel"/>
    <w:tmpl w:val="16D75F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2220FE1"/>
    <w:multiLevelType w:val="multilevel"/>
    <w:tmpl w:val="32220F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3BBC5ADF"/>
    <w:multiLevelType w:val="multilevel"/>
    <w:tmpl w:val="3BBC5A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5E4134B2"/>
    <w:multiLevelType w:val="multilevel"/>
    <w:tmpl w:val="5E4134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63FA7A97"/>
    <w:multiLevelType w:val="singleLevel"/>
    <w:tmpl w:val="63FA7A9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6F94C45A"/>
    <w:multiLevelType w:val="singleLevel"/>
    <w:tmpl w:val="6F94C45A"/>
    <w:lvl w:ilvl="0" w:tentative="0">
      <w:start w:val="8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2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4C"/>
    <w:rsid w:val="0008476A"/>
    <w:rsid w:val="000B21C7"/>
    <w:rsid w:val="00332FE2"/>
    <w:rsid w:val="003934AD"/>
    <w:rsid w:val="004C11A5"/>
    <w:rsid w:val="0065152D"/>
    <w:rsid w:val="009C57D5"/>
    <w:rsid w:val="00A25CBB"/>
    <w:rsid w:val="00BE127C"/>
    <w:rsid w:val="00C64640"/>
    <w:rsid w:val="00D20A4C"/>
    <w:rsid w:val="00D50D69"/>
    <w:rsid w:val="00E60AF3"/>
    <w:rsid w:val="25B150E7"/>
    <w:rsid w:val="498B2C1C"/>
    <w:rsid w:val="51E94939"/>
    <w:rsid w:val="62233401"/>
    <w:rsid w:val="653A570C"/>
    <w:rsid w:val="7267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559</Words>
  <Characters>3243</Characters>
  <Lines>27</Lines>
  <Paragraphs>7</Paragraphs>
  <TotalTime>0</TotalTime>
  <ScaleCrop>false</ScaleCrop>
  <LinksUpToDate>false</LinksUpToDate>
  <CharactersWithSpaces>3795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2025-03-18T11:55:00Z</dcterms:created>
  <dc:creator>work</dc:creator>
  <cp:lastModifiedBy>Maricica Proca</cp:lastModifiedBy>
  <dcterms:modified xsi:type="dcterms:W3CDTF">2025-03-18T16:04:34Z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A3A9447496974E1690E1FAB385F733E9_13</vt:lpwstr>
  </property>
</Properties>
</file>